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9F68B">
      <w:pPr>
        <w:spacing w:before="63" w:line="219" w:lineRule="auto"/>
        <w:ind w:firstLine="1500" w:firstLineChars="500"/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1</w:t>
      </w:r>
    </w:p>
    <w:p w14:paraId="4000A2A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color w:val="auto"/>
          <w:spacing w:val="-10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6"/>
          <w:sz w:val="44"/>
          <w:szCs w:val="44"/>
        </w:rPr>
        <w:t>广州中医药大学</w:t>
      </w:r>
      <w:r>
        <w:rPr>
          <w:rFonts w:hint="eastAsia" w:ascii="宋体" w:hAnsi="宋体" w:eastAsia="宋体" w:cs="宋体"/>
          <w:b/>
          <w:bCs/>
          <w:color w:val="auto"/>
          <w:spacing w:val="6"/>
          <w:sz w:val="44"/>
          <w:szCs w:val="44"/>
          <w:lang w:val="en-US" w:eastAsia="zh-CN"/>
        </w:rPr>
        <w:t>2026年</w:t>
      </w:r>
      <w:r>
        <w:rPr>
          <w:rFonts w:ascii="宋体" w:hAnsi="宋体" w:eastAsia="宋体" w:cs="宋体"/>
          <w:b/>
          <w:bCs/>
          <w:color w:val="auto"/>
          <w:spacing w:val="6"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color w:val="auto"/>
          <w:spacing w:val="6"/>
          <w:sz w:val="44"/>
          <w:szCs w:val="44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auto"/>
          <w:spacing w:val="6"/>
          <w:sz w:val="44"/>
          <w:szCs w:val="44"/>
        </w:rPr>
        <w:t>批科研助理岗位招聘申请汇总</w:t>
      </w:r>
    </w:p>
    <w:tbl>
      <w:tblPr>
        <w:tblStyle w:val="2"/>
        <w:tblpPr w:leftFromText="180" w:rightFromText="180" w:vertAnchor="text" w:horzAnchor="page" w:tblpX="1080" w:tblpY="1059"/>
        <w:tblOverlap w:val="never"/>
        <w:tblW w:w="21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88"/>
        <w:gridCol w:w="1312"/>
        <w:gridCol w:w="1069"/>
        <w:gridCol w:w="1088"/>
        <w:gridCol w:w="1080"/>
        <w:gridCol w:w="1113"/>
        <w:gridCol w:w="792"/>
        <w:gridCol w:w="2325"/>
        <w:gridCol w:w="5939"/>
        <w:gridCol w:w="1463"/>
        <w:gridCol w:w="1444"/>
        <w:gridCol w:w="2381"/>
      </w:tblGrid>
      <w:tr w14:paraId="53F3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用工期限</w:t>
            </w:r>
          </w:p>
          <w:p w14:paraId="7CD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（年）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  <w:p w14:paraId="7C2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  <w:p w14:paraId="065D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（辅助研究岗/实验技术岗/管理服务岗)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招聘对象（应届/往届毕业生）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招聘联系人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（接收简历）</w:t>
            </w:r>
          </w:p>
        </w:tc>
      </w:tr>
      <w:tr w14:paraId="3444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筋络通凝胶剂/水剂工艺及质量标准研究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药学(Al007)、中药学(A1008)、药学类(B1010)、中药学类(B1011)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1.年龄要求：38周岁及以下；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能力要求：（1）熟练掌握并能独立操作中药成分鉴别、含量测定、杂质检查等实验，操作薄层色谱（TLC）、高效液相色谱（HPLC）等实验仪器，同时，具备基础仪器使用与日常维护能力；（2）具备严谨的数据思维，熟练使用办公软件，可独立完成实验图谱处理、数据统计、结果研判，保证数据真实、完整、可追溯；（3）能够协助课题组日常运行与管理工作，具备良好的沟通协调能力；（4）具备中药制剂研发、中药质量标准研究背景者优先；（5）熟悉药典标准、中药检验规范、实验记录规范化撰写者优先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季幸姝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13580487320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"mailto:jixs@gzucm.edu.cn" \o "mailto:jixs@gzucm.edu.cn"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jixs@gzucm.edu.cn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B34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auto"/>
                <w:sz w:val="20"/>
                <w:szCs w:val="20"/>
                <w:lang w:val="en-US" w:eastAsia="zh-CN" w:bidi="ar"/>
              </w:rPr>
              <w:t>年高端人才聚集工程科研经费（脾胃与代谢病研究创新团队）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1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基础医学（A1001）、临床医学（A1002）、中医学（A1005）、中西医结合（A1006）、药学（A1007）、中药学（A1008）、生物与医药（A0845）、医学技术（A1010）、生物学（A0710）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 岗位职责要求：协助课题申报、实验数据采集、文献整理、经费报销、学术活动组织等；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能力要求：（1）熟练掌握并能独立操作基础医学常用仪器设备；（2）具有独立开展生物样本蛋白、核酸和组织样本形态学检测实验；（3）协助课题组日常运行与管理工作，具备良好的沟通协调能力。4）具有脂肪肝、糖尿病等代谢性疾病中医/中西医结合基础研究课题参与经历者优先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宋二飞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13229996012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"mailto:amosgzy@gzucm.edu.cn"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amosgzy@gzucm.edu.cn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1EB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auto"/>
                <w:sz w:val="20"/>
                <w:szCs w:val="20"/>
                <w:lang w:val="en-US" w:eastAsia="zh-CN" w:bidi="ar"/>
              </w:rPr>
              <w:t>年高端人才聚集工程科研经费（脾胃与代谢病研究创新团队）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基础医学（A1001）、临床医学（A1002）、中医学（A1005）、中西医结合（A1006）、药学（A1007）、中药学（A1008）、生物与医药（A0845）、医学技术（A1010）、生物学（A0710）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 岗位职责要求：协助实验室仪器设备管理维护和技术支持；协助开展课题申报、实验数据采集和课题组常规实验检测等；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能力要求：（1）熟练掌握并能独立操作基础医学常用仪器设备；（2）具有独立开展生物样本蛋白、核酸和组织样本形态学检测实验；（3）协助课题组日常运行与管理工作，具备良好的沟通协调能力。（4）具有脂肪肝、糖尿病等代谢性疾病中医/中西医结合基础研究课题参与经历者优先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宋二飞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13229996012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"mailto:amosgzy@gzucm.edu.cn"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amosgzy@gzucm.edu.cn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9C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auto"/>
                <w:sz w:val="20"/>
                <w:szCs w:val="20"/>
                <w:lang w:val="en-US" w:eastAsia="zh-CN" w:bidi="ar"/>
              </w:rPr>
              <w:t>年高端人才聚集工程科研经费（脾胃与代谢病研究创新团队）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管理服务岗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应届/往届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生物与医药（A0845）、基础医学（B1001）、临床医学（B1002）、中医学类（B1008）、中西医结合类（B1009）、药学类（B1010）、中药学类（B1011），生物医药基础研究或实验室管理相关专业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2.岗位职责要求： 协助实验室开展日常行政事务处理、数据统计、部门沟通、基础项目管理和进度进展汇报等。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3.能力要求：熟练使用常用办公软件，具有良好的文档撰写能力。具有良好的团队合作精神、责任心和沟通协调能力，工作积极主动，认真负责。具有生物医学实验室或科研团队日常事务管理经验者优先考虑。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宋二飞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13229996012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"mailto:amosgzy@gzucm.edu.cn"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amosgzy@gzucm.edu.cn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69F2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科技创新中心(大学城校区)共享平台仪器设备使用费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基础医学（A1001）、临床医学（A1002）、中医学（A1005）、中西医结合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（A1006）、药学（A1007）、中药学（A1008）、生物与医药（A0845）、医学技术（A1010）、生物学（A0710）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3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  熟练掌握并能独立操作生物学核心实验技术（包括但不限于细胞培养与生长检测、流式细胞术、qPCR、Western Blot、分子克隆技术等）；同时，具备基础的数据分析能力，可熟练使用ImageJ、GraphPad Prism等软件；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②  能够协助基础平台的日常运行与管理工作，具备良好的沟通协调能力；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③ 具备较强的人员管理能力和责任心，能严格执行实验室规章制度，规范人员管理，及时处理实验室日常管理中的各类问题；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④ 工作认真细致、严谨负责，具备良好的执行力和团队协作精神，能主动配合完成各项工作任务；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⑤ 具有实验室管理经验者优先考虑。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詹秀丹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18023458655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"mailto:zhanxd@gzucm.edu.cn"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zhanxd@gzucm.edu.cn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92C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科技创新中心(大学城校区)共享平台仪器设备使用费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物理学类（B0702）、材料类（B0804）、机械类（B0802）、基础医学类（B1001）、中医学类（B1008）、中西医结合类（B1009）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6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1.具备原子力显微镜或大型仪器操作经验，能够独立完成常规测试任务；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2.工作认真负责，动手能力强，具备良好的服务意识和团队合作精神；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3.能尽快入职者优先考虑。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钱露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18708119345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"mailto:luqian@gzucm.edu.cn"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luqian@gzucm.edu.cn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4BE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F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科技创新中心(大学城校区)共享平台仪器设备使用费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材料学（B0804）、化学（B0703）、生物工程类（B0829）、基础医学（B1001）、临床医学（B1002）、中医学类（B1008）、中西医结合类（B1009）、药学类（B1010）、中药学类（B1011）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1.工作认真负责，动手能力强，具备良好的服务意识和团队合作精神；2.具备电镜或大型仪器操作经验，能够独立完成常规测试任务；3.能尽快入职者优先考虑。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王俪蓉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13711263943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"mailto:040206@gzucm.edu.cn"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040206@gzucm.edu.cn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CB5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9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陈文锋数字中医药文化研究与传播创新重点实验室（机动经费）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5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中医学类（B1008）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中西医结合类（B1009）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中药学类（B1011）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卢伟名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39356886（13539960637）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"mailto:gdzzybwg@126.com"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gdzzybwg@126.com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5E2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医学信息工程学院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广州中医药大学大数据平台建设项目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医学信息工程（B080711）、生物医学工程专业（A083101）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熟练掌握程序设计、具有科研经验优先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江启煜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13660765137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jiangqiyu@gzucm.edu.cn</w:t>
            </w:r>
          </w:p>
        </w:tc>
      </w:tr>
      <w:tr w14:paraId="0083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广州中医药大学肿瘤研究所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0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周岱翰国医大师中医肿瘤团队合作项目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中医学（A1005）、中西医结合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（A1006）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18825144748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tangying@gzucm.edu.cn</w:t>
            </w:r>
          </w:p>
        </w:tc>
      </w:tr>
      <w:tr w14:paraId="7EC7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D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A7F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32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5F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70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A8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03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CC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D1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A43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5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F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C2B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EF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4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6AB3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08E8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2FCE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82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1F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17E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3A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C99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4F0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29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E7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D65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18D0666D">
      <w:pPr>
        <w:spacing w:before="63" w:line="219" w:lineRule="auto"/>
        <w:rPr>
          <w:rFonts w:ascii="Arial" w:hAnsi="Arial" w:eastAsia="Arial" w:cs="Arial"/>
          <w:color w:val="auto"/>
          <w:sz w:val="21"/>
          <w:szCs w:val="21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"mailto:1147608487@qq.com" </w:instrText>
      </w:r>
      <w:r>
        <w:rPr>
          <w:color w:val="auto"/>
        </w:rPr>
        <w:fldChar w:fldCharType="separate"/>
      </w:r>
      <w:r>
        <w:rPr>
          <w:rFonts w:ascii="Arial" w:hAnsi="Arial" w:eastAsia="Arial" w:cs="Arial"/>
          <w:color w:val="auto"/>
          <w:position w:val="35"/>
          <w:sz w:val="21"/>
          <w:szCs w:val="21"/>
        </w:rPr>
        <w:tab/>
      </w:r>
      <w:r>
        <w:rPr>
          <w:rFonts w:ascii="Arial" w:hAnsi="Arial" w:eastAsia="Arial" w:cs="Arial"/>
          <w:color w:val="auto"/>
          <w:position w:val="35"/>
          <w:sz w:val="21"/>
          <w:szCs w:val="21"/>
        </w:rPr>
        <w:fldChar w:fldCharType="end"/>
      </w:r>
    </w:p>
    <w:p w14:paraId="201DFA11">
      <w:pPr>
        <w:spacing w:before="222" w:line="222" w:lineRule="auto"/>
        <w:ind w:left="4450"/>
        <w:rPr>
          <w:rFonts w:ascii="宋体" w:hAnsi="宋体" w:eastAsia="宋体" w:cs="宋体"/>
          <w:color w:val="auto"/>
          <w:sz w:val="25"/>
          <w:szCs w:val="25"/>
        </w:rPr>
      </w:pPr>
      <w:r>
        <w:rPr>
          <w:rFonts w:ascii="宋体" w:hAnsi="宋体" w:eastAsia="宋体" w:cs="宋体"/>
          <w:b/>
          <w:bCs/>
          <w:color w:val="auto"/>
          <w:spacing w:val="6"/>
          <w:sz w:val="25"/>
          <w:szCs w:val="25"/>
        </w:rPr>
        <w:t>表</w:t>
      </w:r>
    </w:p>
    <w:p w14:paraId="6F18B2A7">
      <w:pPr>
        <w:spacing w:line="59" w:lineRule="exact"/>
        <w:rPr>
          <w:color w:val="auto"/>
        </w:rPr>
      </w:pPr>
    </w:p>
    <w:p w14:paraId="54197E48">
      <w:pPr>
        <w:rPr>
          <w:rFonts w:ascii="Arial"/>
          <w:color w:val="auto"/>
          <w:sz w:val="21"/>
        </w:rPr>
      </w:pPr>
    </w:p>
    <w:sectPr>
      <w:pgSz w:w="23811" w:h="16837" w:orient="landscape"/>
      <w:pgMar w:top="967" w:right="298" w:bottom="1155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723BC9"/>
    <w:rsid w:val="014F5DEC"/>
    <w:rsid w:val="08964B56"/>
    <w:rsid w:val="0E96765D"/>
    <w:rsid w:val="129B74A4"/>
    <w:rsid w:val="14E270D9"/>
    <w:rsid w:val="16EB2510"/>
    <w:rsid w:val="33583DC9"/>
    <w:rsid w:val="379E73FF"/>
    <w:rsid w:val="3FBB0422"/>
    <w:rsid w:val="42005999"/>
    <w:rsid w:val="44000AFA"/>
    <w:rsid w:val="516F2728"/>
    <w:rsid w:val="530F4957"/>
    <w:rsid w:val="6035792E"/>
    <w:rsid w:val="632C4695"/>
    <w:rsid w:val="66D92625"/>
    <w:rsid w:val="6EB94846"/>
    <w:rsid w:val="6F9A4CA5"/>
    <w:rsid w:val="70F32EA8"/>
    <w:rsid w:val="718B5043"/>
    <w:rsid w:val="73781BAB"/>
    <w:rsid w:val="74F43CFE"/>
    <w:rsid w:val="7A990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2640</Words>
  <Characters>3326</Characters>
  <TotalTime>3</TotalTime>
  <ScaleCrop>false</ScaleCrop>
  <LinksUpToDate>false</LinksUpToDate>
  <CharactersWithSpaces>3341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2026-04-20T09:39:00Z</dcterms:created>
  <dc:creator>ray</dc:creator>
  <cp:lastModifiedBy>tttjjj</cp:lastModifiedBy>
  <dcterms:modified xsi:type="dcterms:W3CDTF">2026-06-16T02:15:54Z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2026-04-20T09:39:35Z</vt:filetime>
  </property>
  <property fmtid="{D5CDD505-2E9C-101B-9397-08002B2CF9AE}" pid="4" name="KSOTemplateDocerSaveRecord">
    <vt:lpwstr>eyJoZGlkIjoiZmQ5YWE5ZDI1ZmNkMmYyZTNkNTczZTdiNTNjMDMzY2UiLCJ1c2VySWQiOiIzODIwNTM4MTMifQ==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2DE1045980B14157BC9FD0DCE23AA319_13</vt:lpwstr>
  </property>
</Properties>
</file>