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tabs>
          <w:tab w:val="left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88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2"/>
          <w:kern w:val="0"/>
          <w:sz w:val="44"/>
          <w:szCs w:val="44"/>
          <w:lang w:val="en-US" w:eastAsia="zh-CN" w:bidi="ar-SA"/>
          <w14:ligatures w14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2"/>
          <w:kern w:val="0"/>
          <w:sz w:val="44"/>
          <w:szCs w:val="44"/>
          <w:lang w:val="en-US" w:eastAsia="zh-CN" w:bidi="ar-SA"/>
          <w14:ligatures w14:val="none"/>
        </w:rPr>
        <w:t>恩施土家族苗族自治州中心医院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2"/>
          <w:kern w:val="0"/>
          <w:sz w:val="44"/>
          <w:szCs w:val="44"/>
          <w:lang w:val="en-US" w:eastAsia="zh-CN" w:bidi="ar-SA"/>
          <w14:ligatures w14:val="none"/>
        </w:rPr>
        <w:t>简介</w:t>
      </w:r>
    </w:p>
    <w:bookmarkEnd w:id="0"/>
    <w:p>
      <w:pPr>
        <w:pStyle w:val="2"/>
        <w:keepNext w:val="0"/>
        <w:keepLines w:val="0"/>
        <w:pageBreakBefore w:val="0"/>
        <w:widowControl/>
        <w:tabs>
          <w:tab w:val="left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 w:bidi="ar-SA"/>
          <w14:ligatures w14:val="none"/>
        </w:rPr>
        <w:t>恩施土家族苗族自治州中心医院（简称恩施州中心医院）发端于1902年，由舞阳院区、航空院区（原州民族医院）、金龙院区“一院三区”组成，是恩施州及武陵山地区第一所集医疗、科研、教学、预防和保健于一体，包含综合性医院与中医医院两个体系的三甲医院，系湖北硒与人体健康研究院，武汉大学恩施临床学院，湖北民族大学附属医院，湖北民族大学恩施中医临床学院，全国先进基层党组织，全国抗击新冠肺炎疫情先进集体，全国卫生计生系统先进集体，全国少数民族医药工作表现突出的先进单位，省级文明单位，湖北省“五·一”劳动奖状获得单位，湖北省三级优秀医院，中国—中东欧国家医院合作联盟成员医院，综合医院、中医医院两个国家级住院医师规范化培训基地，湖北省住院医师规范化培训示范基地。医院综合实力位居全省医疗机构第一方阵，跻身“中国医院竞争力排行榜”全国地市级医院百强医院，在全国30个少数民族自治州中排名榜首。</w:t>
      </w:r>
    </w:p>
    <w:p>
      <w:pPr>
        <w:pStyle w:val="2"/>
        <w:keepNext w:val="0"/>
        <w:keepLines w:val="0"/>
        <w:pageBreakBefore w:val="0"/>
        <w:widowControl/>
        <w:tabs>
          <w:tab w:val="left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 w:bidi="ar-SA"/>
          <w14:ligatures w14:val="none"/>
        </w:rPr>
        <w:t>医院在岗职工2900余人，其中具有博士或硕士学历学位620余人。享受国务院特殊津贴4人，国家卫生经济领军人才1人，湖北省医学领军人才1人，湖北省“楚天英才”2人，省有突出贡献专家2人，省政府特殊津贴3人，湖北省医学青年拔尖人才4人，恩施州首批“硒谷英才”2人，国外访问学者6人。正高级职称130余人，副高级职称350余人，中级职称860余人。180余位专家担任省级及以上学会职务。医院一院三区占地面积470余亩，建筑面积近30万平方米，其中业务用房近25万平方米。编制床位2475张，实际开放病床3100张，年均门诊量150万人次、住院量13万余人次、手术量4万余台次。</w:t>
      </w:r>
    </w:p>
    <w:p>
      <w:pPr>
        <w:pStyle w:val="2"/>
        <w:keepNext w:val="0"/>
        <w:keepLines w:val="0"/>
        <w:pageBreakBefore w:val="0"/>
        <w:widowControl/>
        <w:tabs>
          <w:tab w:val="left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 w:bidi="ar-SA"/>
          <w14:ligatures w14:val="none"/>
        </w:rPr>
        <w:t>医院开设73个临床和医技科室，其中国家级临床重点建设专科2个(眼科中心、急诊中心)，省级临床研究中心（眼遗传病）1个，省级研究院及重点实验室（湖北硒与人体健康研究院）1个；省级及以上临床重点专科51个（涵盖70个临床医技科室，占比96%），西医系列包括心胸外科、心脏*血管外科、普通外科、神经外科、临床检验中心、儿科、呼吸与危重症医学科、消化内科、神经内科、急诊医学科、重症医学科、皮肤科、小儿外科、临床输血科、口腔科、护理、超声诊断、心血管内科、感染性疾病科、麻醉科、新生儿专业、产科、妇科、骨科、泌尿外科、耳鼻咽喉外科、结直肠肛门外科、内分泌内科、肿瘤科、肾病内科、康复科、临床药学、放射影像科、疼痛科、烧伤科、血液内科，中医系列包括肛肠科、康复科、脾胃病科、妇科、脑病科、儿科、心血管科、临床药学、护理、骨伤、肺病，其余均为州级临床重点专科；牵头成立48个州级质控中心、41个州级专业学会。</w:t>
      </w:r>
    </w:p>
    <w:p>
      <w:pPr>
        <w:pStyle w:val="2"/>
        <w:keepNext w:val="0"/>
        <w:keepLines w:val="0"/>
        <w:pageBreakBefore w:val="0"/>
        <w:widowControl/>
        <w:tabs>
          <w:tab w:val="left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 w:bidi="ar-SA"/>
          <w14:ligatures w14:val="none"/>
        </w:rPr>
        <w:t>医院拥有第四代达芬奇外科手术机器人系统、PET/CT、医用回旋加速器、SPECT、3.0T核磁共振仪、256排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超高端CT、平板血管造影系统、4K内窥镜系统、全自动生化流水线检验系统、医用直线加速器等总价值7.6亿元的大型尖端设备600余台（件），现已全面开展各科现代前沿业务。</w:t>
      </w:r>
    </w:p>
    <w:p>
      <w:pPr>
        <w:pStyle w:val="2"/>
        <w:keepNext w:val="0"/>
        <w:keepLines w:val="0"/>
        <w:pageBreakBefore w:val="0"/>
        <w:widowControl/>
        <w:tabs>
          <w:tab w:val="left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湖北硒与人体健康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研究院于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2016年9月经湖北省编办批准正式挂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牌成立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。2021年，湖北硒与人体健康研究院在金龙新区扩建，设备进一步升级、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功能更加完善、人员配置日益充实，目前已建立分子生物实验室、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硒元素检测中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心、中药研究所、SPF 级动物实验中心及生物标本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库等多个科研平台，实验室条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件全省领先。2022年，与湖北民族大学及武汉轻工业大学联合申报“硒资源研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究和生物应用”湖北省重点实验室，并于2024年获批博士后科研工作站。2025获批院内中药制剂与新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药转化湖北省重点实验室。2026年获批1.1类新药II期临床试验批件。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4BE4"/>
    <w:rsid w:val="08250E0B"/>
    <w:rsid w:val="1B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2026-05-28T01:39:00Z</dcterms:created>
  <dc:creator>WPS_1585636206</dc:creator>
  <cp:lastModifiedBy>WPS_1585636206</cp:lastModifiedBy>
  <dcterms:modified xsi:type="dcterms:W3CDTF">2026-05-28T01:40:31Z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08B0700590D94672942B382B317A2422</vt:lpwstr>
  </property>
</Properties>
</file>