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绍兴市镜湖开发集团有限公司下属企业</w:t>
      </w:r>
      <w:r>
        <w:rPr>
          <w:rFonts w:hint="eastAsia" w:ascii="黑体" w:hAnsi="黑体" w:eastAsia="黑体"/>
          <w:sz w:val="44"/>
          <w:szCs w:val="44"/>
          <w:lang w:eastAsia="zh-CN"/>
        </w:rPr>
        <w:t>公开招聘项目制员工</w:t>
      </w:r>
    </w:p>
    <w:p>
      <w:pPr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岗位及条件详表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黑体" w:hAnsi="黑体" w:eastAsia="黑体"/>
          <w:sz w:val="15"/>
          <w:szCs w:val="15"/>
        </w:rPr>
      </w:pPr>
    </w:p>
    <w:tbl>
      <w:tblPr>
        <w:tblStyle w:val="6"/>
        <w:tblW w:w="15449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636"/>
        <w:gridCol w:w="1410"/>
        <w:gridCol w:w="980"/>
        <w:gridCol w:w="6920"/>
        <w:gridCol w:w="1830"/>
        <w:gridCol w:w="18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1" w:hRule="atLeast"/>
          <w:tblHeader/>
          <w:tblCellSpacing w:w="0" w:type="dxa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招聘单位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条件要求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  <w:t>薪资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exact"/>
          <w:tblCellSpacing w:w="0" w:type="dxa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  <w:t>绍兴市镜湖新能源发展有限公司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工程管理1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35周岁及以下的，需具有全日制本科及以上学历并具有相应学位；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35周岁以上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eastAsia="zh-CN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的，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需具有全日制大专及以上学历（其中本科及以上学历的，需具有相应学位）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；专业：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电网监控技术、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新能源汽车技术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、新能源材料应用技术、光伏发电技术及应用、通信技术、通信软件技术；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本科：新能源科学与工程、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通信工程、软件工程、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储能材料工程技术、储能科学与工程、电气工程及其自动化、电气工程与自动化、智能电网工程技术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研究生：新能源科学与工程、智能电网信息与通信工程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电气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工程工作经历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6000-8000元/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月，13薪，缴纳社保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长期户外工作，适合男性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exact"/>
          <w:tblCellSpacing w:w="0" w:type="dxa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资产管理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35周岁及以下的，需具有全日制本科及以上学历并具有相应学位；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35周岁以上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eastAsia="zh-CN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的，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需具有全日制大专及以上学历（其中本科及以上学历的，需具有相应学位）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；专业：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电网监控技术、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新能源汽车技术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、新能源材料应用技术、光伏发电技术及应用、通信技术、通信软件技术；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本科：新能源科学与工程、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通信工程、软件工程、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储能材料工程技术、储能科学与工程、电气工程及其自动化、电气工程与自动化、智能电网工程技术、新能源材料与器件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研究生：新能源科学与工程、智能电网信息与通信工程、新能源材料与器件、新能源材料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、软件工程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电气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工程工作经历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6000-8000元/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月，13薪，缴纳社保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长期户外工作，适合男性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51" w:hRule="exact"/>
          <w:tblCellSpacing w:w="0" w:type="dxa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  <w:t>绍兴市镜湖新能源发展有限公司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综合管理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35周岁及以下；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本科及以上学历，并具有相应学位；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lang w:val="en-US" w:eastAsia="zh-CN"/>
              </w:rPr>
              <w:t>4500-6500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月，13薪，缴纳社保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76" w:hRule="exact"/>
          <w:tblCellSpacing w:w="0" w:type="dxa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绍兴市镜科城市运营有限公司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审计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35周岁及以下；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本科及以上学历，并具有相应学位；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专业：本科：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工商管理类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；研究生：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工商管理类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；具有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2年及以上审计工作经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lang w:val="en-US" w:eastAsia="zh-CN"/>
              </w:rPr>
              <w:t>6000-8000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月，13薪，缴纳社保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51" w:hRule="exact"/>
          <w:tblCellSpacing w:w="0" w:type="dxa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统计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35周岁及以下；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本科及以上学历，并具有相应学位；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专业：本科：经济统计学、统计学、应用统计学；研究生：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经济统计、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经济统计学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社会经济统计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社会经济统计学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、统计学、应用统计。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lang w:val="en-US" w:eastAsia="zh-CN"/>
              </w:rPr>
              <w:t>4500-6500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月，13薪，缴纳社保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91" w:hRule="exact"/>
          <w:tblCellSpacing w:w="0" w:type="dxa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绍兴市城北物业经营管理有限公司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工程管理2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35周岁及以下的，需具有全日制本科及以上学历并具有相应学位；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35周岁以上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  <w:lang w:eastAsia="zh-CN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highlight w:val="none"/>
              </w:rPr>
              <w:t>的，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需具有全日制大专及以上学历（其中本科及以上学历的，需具有相应学位）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；专业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不限；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具有5年及以上工程管理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或维修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工作经历；持高、低压电工、维修电工、弱电、暖通、特种设备管理员等相关证书者优先考虑。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00-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000元/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月，13薪，缴纳社保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长期户外工作，适合男性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1" w:hRule="exact"/>
          <w:tblCellSpacing w:w="0" w:type="dxa"/>
          <w:jc w:val="center"/>
        </w:trPr>
        <w:tc>
          <w:tcPr>
            <w:tcW w:w="387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2526"/>
              </w:tabs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exact"/>
        <w:jc w:val="left"/>
        <w:rPr>
          <w:rFonts w:ascii="黑体" w:hAnsi="黑体" w:eastAsia="黑体"/>
          <w:sz w:val="44"/>
          <w:szCs w:val="44"/>
        </w:rPr>
      </w:pPr>
      <w:r>
        <w:rPr>
          <w:rFonts w:ascii="仿宋_GB2312" w:hAnsi="黑体" w:eastAsia="仿宋_GB2312"/>
          <w:sz w:val="28"/>
          <w:szCs w:val="28"/>
        </w:rPr>
        <w:t>注：专业目录参照</w:t>
      </w:r>
      <w:r>
        <w:rPr>
          <w:rFonts w:hint="eastAsia" w:ascii="仿宋_GB2312" w:hAnsi="黑体" w:eastAsia="仿宋_GB2312"/>
          <w:sz w:val="28"/>
          <w:szCs w:val="28"/>
        </w:rPr>
        <w:t>2026年公务员招考专业参考目录</w:t>
      </w:r>
      <w:r>
        <w:rPr>
          <w:rFonts w:ascii="仿宋_GB2312" w:hAnsi="黑体" w:eastAsia="仿宋_GB2312"/>
          <w:sz w:val="28"/>
          <w:szCs w:val="28"/>
        </w:rPr>
        <w:t>。</w:t>
      </w:r>
    </w:p>
    <w:p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C0892"/>
    <w:rsid w:val="510C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2026-06-15T03:49:00Z</dcterms:created>
  <dc:creator>徐宇</dc:creator>
  <cp:lastModifiedBy>徐宇</cp:lastModifiedBy>
  <dcterms:modified xsi:type="dcterms:W3CDTF">2026-06-15T03:54:13Z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