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55095">
      <w:pPr>
        <w:pStyle w:val="2"/>
        <w:shd w:val="clear" w:color="auto" w:fill="FFFFFF"/>
        <w:spacing w:before="0" w:beforeAutospacing="0" w:after="0" w:afterAutospacing="0" w:line="560" w:lineRule="exact"/>
        <w:jc w:val="left"/>
        <w:textAlignment w:val="baseline"/>
        <w:rPr>
          <w:rFonts w:hint="eastAsia" w:ascii="黑体" w:hAnsi="黑体" w:eastAsia="黑体" w:cs="黑体"/>
          <w:sz w:val="32"/>
          <w:szCs w:val="32"/>
          <w:highlight w:val="none"/>
          <w:lang w:val="en-US" w:eastAsia="zh-CN"/>
        </w:rPr>
      </w:pPr>
      <w:bookmarkStart w:id="0" w:name="_GoBack"/>
      <w:r>
        <w:rPr>
          <w:rFonts w:hint="eastAsia" w:ascii="黑体" w:hAnsi="黑体" w:eastAsia="黑体"/>
          <w:bCs/>
          <w:sz w:val="36"/>
          <w:szCs w:val="36"/>
          <w:u w:val="none"/>
          <w:lang w:val="en-US" w:eastAsia="zh-CN"/>
        </w:rPr>
        <w:t>附件4</w:t>
      </w:r>
    </w:p>
    <w:p w14:paraId="16866FBD">
      <w:pPr>
        <w:snapToGrid w:val="0"/>
        <w:jc w:val="center"/>
        <w:rPr>
          <w:rFonts w:hint="eastAsia" w:ascii="仿宋" w:hAnsi="仿宋" w:eastAsia="仿宋" w:cs="仿宋"/>
          <w:sz w:val="28"/>
          <w:szCs w:val="28"/>
          <w:highlight w:val="none"/>
        </w:rPr>
      </w:pPr>
      <w:r>
        <w:rPr>
          <w:rFonts w:hint="eastAsia" w:ascii="仿宋" w:hAnsi="仿宋" w:eastAsia="仿宋" w:cs="仿宋"/>
          <w:sz w:val="44"/>
          <w:szCs w:val="44"/>
          <w:highlight w:val="none"/>
          <w:lang w:val="en-US" w:eastAsia="zh-CN"/>
        </w:rPr>
        <w:t>报名人员</w:t>
      </w:r>
      <w:r>
        <w:rPr>
          <w:rFonts w:hint="eastAsia" w:ascii="仿宋" w:hAnsi="仿宋" w:eastAsia="仿宋" w:cs="仿宋"/>
          <w:sz w:val="44"/>
          <w:szCs w:val="44"/>
          <w:highlight w:val="none"/>
        </w:rPr>
        <w:t>亲属关系信息表</w:t>
      </w:r>
    </w:p>
    <w:bookmarkEnd w:id="0"/>
    <w:tbl>
      <w:tblPr>
        <w:tblStyle w:val="3"/>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963"/>
        <w:gridCol w:w="1973"/>
        <w:gridCol w:w="990"/>
        <w:gridCol w:w="915"/>
        <w:gridCol w:w="3434"/>
      </w:tblGrid>
      <w:tr w14:paraId="486AF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46" w:type="dxa"/>
            <w:noWrap w:val="0"/>
            <w:vAlign w:val="center"/>
          </w:tcPr>
          <w:p w14:paraId="01621FC5">
            <w:pPr>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本人姓名</w:t>
            </w:r>
          </w:p>
        </w:tc>
        <w:tc>
          <w:tcPr>
            <w:tcW w:w="963" w:type="dxa"/>
            <w:noWrap w:val="0"/>
            <w:vAlign w:val="center"/>
          </w:tcPr>
          <w:p w14:paraId="702D0BE8">
            <w:pPr>
              <w:snapToGrid w:val="0"/>
              <w:jc w:val="center"/>
              <w:rPr>
                <w:rFonts w:hint="eastAsia" w:ascii="仿宋" w:hAnsi="仿宋" w:eastAsia="仿宋" w:cs="仿宋"/>
                <w:sz w:val="28"/>
                <w:szCs w:val="28"/>
                <w:highlight w:val="none"/>
              </w:rPr>
            </w:pPr>
          </w:p>
        </w:tc>
        <w:tc>
          <w:tcPr>
            <w:tcW w:w="1973" w:type="dxa"/>
            <w:noWrap w:val="0"/>
            <w:vAlign w:val="center"/>
          </w:tcPr>
          <w:p w14:paraId="1087812A">
            <w:pPr>
              <w:snapToGrid w:val="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报名</w:t>
            </w:r>
          </w:p>
          <w:p w14:paraId="30AFFF11">
            <w:pPr>
              <w:snapToGrid w:val="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岗位</w:t>
            </w:r>
          </w:p>
        </w:tc>
        <w:tc>
          <w:tcPr>
            <w:tcW w:w="5339" w:type="dxa"/>
            <w:gridSpan w:val="3"/>
            <w:noWrap w:val="0"/>
            <w:vAlign w:val="center"/>
          </w:tcPr>
          <w:p w14:paraId="1E073A19">
            <w:pPr>
              <w:snapToGrid w:val="0"/>
              <w:jc w:val="center"/>
              <w:rPr>
                <w:rFonts w:hint="eastAsia" w:ascii="仿宋" w:hAnsi="仿宋" w:eastAsia="仿宋" w:cs="仿宋"/>
                <w:sz w:val="28"/>
                <w:szCs w:val="28"/>
                <w:highlight w:val="none"/>
              </w:rPr>
            </w:pPr>
          </w:p>
        </w:tc>
      </w:tr>
      <w:tr w14:paraId="5657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3782" w:type="dxa"/>
            <w:gridSpan w:val="3"/>
            <w:noWrap w:val="0"/>
            <w:vAlign w:val="center"/>
          </w:tcPr>
          <w:p w14:paraId="643B5F4C">
            <w:pPr>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是否为领导干部</w:t>
            </w:r>
          </w:p>
          <w:p w14:paraId="440E7A27">
            <w:pPr>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须回避的</w:t>
            </w:r>
            <w:r>
              <w:rPr>
                <w:rFonts w:hint="eastAsia" w:ascii="仿宋" w:hAnsi="仿宋" w:eastAsia="仿宋" w:cs="仿宋"/>
                <w:sz w:val="28"/>
                <w:szCs w:val="28"/>
                <w:highlight w:val="none"/>
              </w:rPr>
              <w:t>亲属</w:t>
            </w:r>
          </w:p>
        </w:tc>
        <w:tc>
          <w:tcPr>
            <w:tcW w:w="5339" w:type="dxa"/>
            <w:gridSpan w:val="3"/>
            <w:noWrap w:val="0"/>
            <w:vAlign w:val="center"/>
          </w:tcPr>
          <w:p w14:paraId="7A1908C9">
            <w:pPr>
              <w:jc w:val="center"/>
              <w:rPr>
                <w:rFonts w:hint="eastAsia" w:ascii="仿宋" w:hAnsi="仿宋" w:eastAsia="仿宋" w:cs="仿宋"/>
                <w:sz w:val="28"/>
                <w:szCs w:val="28"/>
                <w:highlight w:val="none"/>
              </w:rPr>
            </w:pPr>
          </w:p>
        </w:tc>
      </w:tr>
      <w:tr w14:paraId="64CF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trPr>
        <w:tc>
          <w:tcPr>
            <w:tcW w:w="846" w:type="dxa"/>
            <w:noWrap w:val="0"/>
            <w:textDirection w:val="tbRlV"/>
            <w:vAlign w:val="top"/>
          </w:tcPr>
          <w:p w14:paraId="15802295">
            <w:pPr>
              <w:ind w:left="113" w:right="113"/>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类别</w:t>
            </w:r>
          </w:p>
        </w:tc>
        <w:tc>
          <w:tcPr>
            <w:tcW w:w="963" w:type="dxa"/>
            <w:noWrap w:val="0"/>
            <w:vAlign w:val="center"/>
          </w:tcPr>
          <w:p w14:paraId="26644547">
            <w:pPr>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称谓</w:t>
            </w:r>
          </w:p>
        </w:tc>
        <w:tc>
          <w:tcPr>
            <w:tcW w:w="1973" w:type="dxa"/>
            <w:noWrap w:val="0"/>
            <w:vAlign w:val="center"/>
          </w:tcPr>
          <w:p w14:paraId="2BD01985">
            <w:pPr>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p>
        </w:tc>
        <w:tc>
          <w:tcPr>
            <w:tcW w:w="990" w:type="dxa"/>
            <w:noWrap w:val="0"/>
            <w:vAlign w:val="center"/>
          </w:tcPr>
          <w:p w14:paraId="07E4917C">
            <w:pPr>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出生</w:t>
            </w:r>
          </w:p>
          <w:p w14:paraId="0C6EAB75">
            <w:pPr>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日期</w:t>
            </w:r>
          </w:p>
        </w:tc>
        <w:tc>
          <w:tcPr>
            <w:tcW w:w="915" w:type="dxa"/>
            <w:noWrap w:val="0"/>
            <w:vAlign w:val="center"/>
          </w:tcPr>
          <w:p w14:paraId="51147723">
            <w:pPr>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政治</w:t>
            </w:r>
          </w:p>
          <w:p w14:paraId="4148551D">
            <w:pPr>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面貌</w:t>
            </w:r>
          </w:p>
        </w:tc>
        <w:tc>
          <w:tcPr>
            <w:tcW w:w="3434" w:type="dxa"/>
            <w:noWrap w:val="0"/>
            <w:vAlign w:val="center"/>
          </w:tcPr>
          <w:p w14:paraId="6B4603EC">
            <w:pPr>
              <w:snapToGrid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工作单位及职务</w:t>
            </w:r>
          </w:p>
        </w:tc>
      </w:tr>
      <w:tr w14:paraId="245D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846" w:type="dxa"/>
            <w:vMerge w:val="restart"/>
            <w:noWrap w:val="0"/>
            <w:textDirection w:val="tbRlV"/>
            <w:vAlign w:val="top"/>
          </w:tcPr>
          <w:p w14:paraId="3E212A5D">
            <w:pPr>
              <w:ind w:left="113" w:right="113"/>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须回避的亲属</w:t>
            </w:r>
          </w:p>
        </w:tc>
        <w:tc>
          <w:tcPr>
            <w:tcW w:w="963" w:type="dxa"/>
            <w:noWrap w:val="0"/>
            <w:vAlign w:val="top"/>
          </w:tcPr>
          <w:p w14:paraId="22945DA3">
            <w:pPr>
              <w:jc w:val="left"/>
              <w:rPr>
                <w:rFonts w:hint="eastAsia" w:ascii="仿宋" w:hAnsi="仿宋" w:eastAsia="仿宋" w:cs="仿宋"/>
                <w:sz w:val="28"/>
                <w:szCs w:val="28"/>
                <w:highlight w:val="none"/>
              </w:rPr>
            </w:pPr>
          </w:p>
        </w:tc>
        <w:tc>
          <w:tcPr>
            <w:tcW w:w="1973" w:type="dxa"/>
            <w:noWrap w:val="0"/>
            <w:vAlign w:val="top"/>
          </w:tcPr>
          <w:p w14:paraId="47AD89F3">
            <w:pPr>
              <w:jc w:val="left"/>
              <w:rPr>
                <w:rFonts w:hint="eastAsia" w:ascii="仿宋" w:hAnsi="仿宋" w:eastAsia="仿宋" w:cs="仿宋"/>
                <w:sz w:val="28"/>
                <w:szCs w:val="28"/>
                <w:highlight w:val="none"/>
              </w:rPr>
            </w:pPr>
          </w:p>
        </w:tc>
        <w:tc>
          <w:tcPr>
            <w:tcW w:w="990" w:type="dxa"/>
            <w:noWrap w:val="0"/>
            <w:vAlign w:val="top"/>
          </w:tcPr>
          <w:p w14:paraId="0AE9DAC9">
            <w:pPr>
              <w:jc w:val="center"/>
              <w:rPr>
                <w:rFonts w:hint="eastAsia" w:ascii="仿宋" w:hAnsi="仿宋" w:eastAsia="仿宋" w:cs="仿宋"/>
                <w:sz w:val="28"/>
                <w:szCs w:val="28"/>
                <w:highlight w:val="none"/>
              </w:rPr>
            </w:pPr>
          </w:p>
        </w:tc>
        <w:tc>
          <w:tcPr>
            <w:tcW w:w="915" w:type="dxa"/>
            <w:noWrap w:val="0"/>
            <w:vAlign w:val="top"/>
          </w:tcPr>
          <w:p w14:paraId="3B73A88D">
            <w:pPr>
              <w:jc w:val="center"/>
              <w:rPr>
                <w:rFonts w:hint="eastAsia" w:ascii="仿宋" w:hAnsi="仿宋" w:eastAsia="仿宋" w:cs="仿宋"/>
                <w:sz w:val="28"/>
                <w:szCs w:val="28"/>
                <w:highlight w:val="none"/>
              </w:rPr>
            </w:pPr>
          </w:p>
        </w:tc>
        <w:tc>
          <w:tcPr>
            <w:tcW w:w="3434" w:type="dxa"/>
            <w:noWrap w:val="0"/>
            <w:vAlign w:val="top"/>
          </w:tcPr>
          <w:p w14:paraId="7CFC9A9B">
            <w:pPr>
              <w:snapToGrid w:val="0"/>
              <w:jc w:val="center"/>
              <w:rPr>
                <w:rFonts w:hint="eastAsia" w:ascii="仿宋" w:hAnsi="仿宋" w:eastAsia="仿宋" w:cs="仿宋"/>
                <w:sz w:val="28"/>
                <w:szCs w:val="28"/>
                <w:highlight w:val="none"/>
              </w:rPr>
            </w:pPr>
          </w:p>
        </w:tc>
      </w:tr>
      <w:tr w14:paraId="0DAED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846" w:type="dxa"/>
            <w:vMerge w:val="continue"/>
            <w:noWrap w:val="0"/>
            <w:textDirection w:val="tbRlV"/>
            <w:vAlign w:val="top"/>
          </w:tcPr>
          <w:p w14:paraId="248AA0BE">
            <w:pPr>
              <w:ind w:left="113" w:right="113"/>
              <w:jc w:val="center"/>
              <w:rPr>
                <w:rFonts w:hint="eastAsia" w:ascii="仿宋" w:hAnsi="仿宋" w:eastAsia="仿宋" w:cs="仿宋"/>
                <w:sz w:val="28"/>
                <w:szCs w:val="28"/>
                <w:highlight w:val="none"/>
              </w:rPr>
            </w:pPr>
          </w:p>
        </w:tc>
        <w:tc>
          <w:tcPr>
            <w:tcW w:w="963" w:type="dxa"/>
            <w:noWrap w:val="0"/>
            <w:vAlign w:val="top"/>
          </w:tcPr>
          <w:p w14:paraId="08E14BDC">
            <w:pPr>
              <w:jc w:val="left"/>
              <w:rPr>
                <w:rFonts w:hint="eastAsia" w:ascii="仿宋" w:hAnsi="仿宋" w:eastAsia="仿宋" w:cs="仿宋"/>
                <w:sz w:val="28"/>
                <w:szCs w:val="28"/>
                <w:highlight w:val="none"/>
              </w:rPr>
            </w:pPr>
          </w:p>
        </w:tc>
        <w:tc>
          <w:tcPr>
            <w:tcW w:w="1973" w:type="dxa"/>
            <w:noWrap w:val="0"/>
            <w:vAlign w:val="top"/>
          </w:tcPr>
          <w:p w14:paraId="6469B288">
            <w:pPr>
              <w:jc w:val="left"/>
              <w:rPr>
                <w:rFonts w:hint="eastAsia" w:ascii="仿宋" w:hAnsi="仿宋" w:eastAsia="仿宋" w:cs="仿宋"/>
                <w:sz w:val="28"/>
                <w:szCs w:val="28"/>
                <w:highlight w:val="none"/>
              </w:rPr>
            </w:pPr>
          </w:p>
        </w:tc>
        <w:tc>
          <w:tcPr>
            <w:tcW w:w="990" w:type="dxa"/>
            <w:noWrap w:val="0"/>
            <w:vAlign w:val="top"/>
          </w:tcPr>
          <w:p w14:paraId="78C68A04">
            <w:pPr>
              <w:jc w:val="center"/>
              <w:rPr>
                <w:rFonts w:hint="eastAsia" w:ascii="仿宋" w:hAnsi="仿宋" w:eastAsia="仿宋" w:cs="仿宋"/>
                <w:sz w:val="28"/>
                <w:szCs w:val="28"/>
                <w:highlight w:val="none"/>
              </w:rPr>
            </w:pPr>
          </w:p>
        </w:tc>
        <w:tc>
          <w:tcPr>
            <w:tcW w:w="915" w:type="dxa"/>
            <w:noWrap w:val="0"/>
            <w:vAlign w:val="top"/>
          </w:tcPr>
          <w:p w14:paraId="3E12C8A1">
            <w:pPr>
              <w:jc w:val="center"/>
              <w:rPr>
                <w:rFonts w:hint="eastAsia" w:ascii="仿宋" w:hAnsi="仿宋" w:eastAsia="仿宋" w:cs="仿宋"/>
                <w:sz w:val="28"/>
                <w:szCs w:val="28"/>
                <w:highlight w:val="none"/>
              </w:rPr>
            </w:pPr>
          </w:p>
        </w:tc>
        <w:tc>
          <w:tcPr>
            <w:tcW w:w="3434" w:type="dxa"/>
            <w:noWrap w:val="0"/>
            <w:vAlign w:val="top"/>
          </w:tcPr>
          <w:p w14:paraId="6DD7D385">
            <w:pPr>
              <w:snapToGrid w:val="0"/>
              <w:jc w:val="center"/>
              <w:rPr>
                <w:rFonts w:hint="eastAsia" w:ascii="仿宋" w:hAnsi="仿宋" w:eastAsia="仿宋" w:cs="仿宋"/>
                <w:sz w:val="28"/>
                <w:szCs w:val="28"/>
                <w:highlight w:val="none"/>
              </w:rPr>
            </w:pPr>
          </w:p>
        </w:tc>
      </w:tr>
      <w:tr w14:paraId="5F8A4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846" w:type="dxa"/>
            <w:vMerge w:val="continue"/>
            <w:noWrap w:val="0"/>
            <w:textDirection w:val="tbRlV"/>
            <w:vAlign w:val="top"/>
          </w:tcPr>
          <w:p w14:paraId="7ABB2958">
            <w:pPr>
              <w:ind w:left="113" w:right="113"/>
              <w:jc w:val="center"/>
              <w:rPr>
                <w:rFonts w:hint="eastAsia" w:ascii="仿宋" w:hAnsi="仿宋" w:eastAsia="仿宋" w:cs="仿宋"/>
                <w:sz w:val="28"/>
                <w:szCs w:val="28"/>
                <w:highlight w:val="none"/>
              </w:rPr>
            </w:pPr>
          </w:p>
        </w:tc>
        <w:tc>
          <w:tcPr>
            <w:tcW w:w="963" w:type="dxa"/>
            <w:noWrap w:val="0"/>
            <w:vAlign w:val="top"/>
          </w:tcPr>
          <w:p w14:paraId="483F5C95">
            <w:pPr>
              <w:jc w:val="left"/>
              <w:rPr>
                <w:rFonts w:hint="eastAsia" w:ascii="仿宋" w:hAnsi="仿宋" w:eastAsia="仿宋" w:cs="仿宋"/>
                <w:sz w:val="28"/>
                <w:szCs w:val="28"/>
                <w:highlight w:val="none"/>
              </w:rPr>
            </w:pPr>
          </w:p>
        </w:tc>
        <w:tc>
          <w:tcPr>
            <w:tcW w:w="1973" w:type="dxa"/>
            <w:noWrap w:val="0"/>
            <w:vAlign w:val="top"/>
          </w:tcPr>
          <w:p w14:paraId="159B34A2">
            <w:pPr>
              <w:jc w:val="left"/>
              <w:rPr>
                <w:rFonts w:hint="eastAsia" w:ascii="仿宋" w:hAnsi="仿宋" w:eastAsia="仿宋" w:cs="仿宋"/>
                <w:sz w:val="28"/>
                <w:szCs w:val="28"/>
                <w:highlight w:val="none"/>
              </w:rPr>
            </w:pPr>
          </w:p>
        </w:tc>
        <w:tc>
          <w:tcPr>
            <w:tcW w:w="990" w:type="dxa"/>
            <w:noWrap w:val="0"/>
            <w:vAlign w:val="top"/>
          </w:tcPr>
          <w:p w14:paraId="71ED72C8">
            <w:pPr>
              <w:jc w:val="center"/>
              <w:rPr>
                <w:rFonts w:hint="eastAsia" w:ascii="仿宋" w:hAnsi="仿宋" w:eastAsia="仿宋" w:cs="仿宋"/>
                <w:sz w:val="28"/>
                <w:szCs w:val="28"/>
                <w:highlight w:val="none"/>
              </w:rPr>
            </w:pPr>
          </w:p>
        </w:tc>
        <w:tc>
          <w:tcPr>
            <w:tcW w:w="915" w:type="dxa"/>
            <w:noWrap w:val="0"/>
            <w:vAlign w:val="top"/>
          </w:tcPr>
          <w:p w14:paraId="782F190F">
            <w:pPr>
              <w:jc w:val="center"/>
              <w:rPr>
                <w:rFonts w:hint="eastAsia" w:ascii="仿宋" w:hAnsi="仿宋" w:eastAsia="仿宋" w:cs="仿宋"/>
                <w:sz w:val="28"/>
                <w:szCs w:val="28"/>
                <w:highlight w:val="none"/>
              </w:rPr>
            </w:pPr>
          </w:p>
        </w:tc>
        <w:tc>
          <w:tcPr>
            <w:tcW w:w="3434" w:type="dxa"/>
            <w:noWrap w:val="0"/>
            <w:vAlign w:val="top"/>
          </w:tcPr>
          <w:p w14:paraId="566E2D60">
            <w:pPr>
              <w:snapToGrid w:val="0"/>
              <w:jc w:val="center"/>
              <w:rPr>
                <w:rFonts w:hint="eastAsia" w:ascii="仿宋" w:hAnsi="仿宋" w:eastAsia="仿宋" w:cs="仿宋"/>
                <w:sz w:val="28"/>
                <w:szCs w:val="28"/>
                <w:highlight w:val="none"/>
              </w:rPr>
            </w:pPr>
          </w:p>
        </w:tc>
      </w:tr>
      <w:tr w14:paraId="7A184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846" w:type="dxa"/>
            <w:vMerge w:val="restart"/>
            <w:noWrap w:val="0"/>
            <w:textDirection w:val="tbRlV"/>
            <w:vAlign w:val="top"/>
          </w:tcPr>
          <w:p w14:paraId="11641CC6">
            <w:pPr>
              <w:ind w:left="113" w:right="113"/>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须报告的亲属</w:t>
            </w:r>
          </w:p>
        </w:tc>
        <w:tc>
          <w:tcPr>
            <w:tcW w:w="963" w:type="dxa"/>
            <w:noWrap w:val="0"/>
            <w:vAlign w:val="top"/>
          </w:tcPr>
          <w:p w14:paraId="30199B39">
            <w:pPr>
              <w:jc w:val="left"/>
              <w:rPr>
                <w:rFonts w:hint="eastAsia" w:ascii="仿宋" w:hAnsi="仿宋" w:eastAsia="仿宋" w:cs="仿宋"/>
                <w:sz w:val="28"/>
                <w:szCs w:val="28"/>
                <w:highlight w:val="none"/>
              </w:rPr>
            </w:pPr>
          </w:p>
        </w:tc>
        <w:tc>
          <w:tcPr>
            <w:tcW w:w="1973" w:type="dxa"/>
            <w:noWrap w:val="0"/>
            <w:vAlign w:val="top"/>
          </w:tcPr>
          <w:p w14:paraId="503A51FB">
            <w:pPr>
              <w:jc w:val="left"/>
              <w:rPr>
                <w:rFonts w:hint="eastAsia" w:ascii="仿宋" w:hAnsi="仿宋" w:eastAsia="仿宋" w:cs="仿宋"/>
                <w:sz w:val="28"/>
                <w:szCs w:val="28"/>
                <w:highlight w:val="none"/>
              </w:rPr>
            </w:pPr>
          </w:p>
        </w:tc>
        <w:tc>
          <w:tcPr>
            <w:tcW w:w="990" w:type="dxa"/>
            <w:noWrap w:val="0"/>
            <w:vAlign w:val="top"/>
          </w:tcPr>
          <w:p w14:paraId="691A6376">
            <w:pPr>
              <w:jc w:val="center"/>
              <w:rPr>
                <w:rFonts w:hint="eastAsia" w:ascii="仿宋" w:hAnsi="仿宋" w:eastAsia="仿宋" w:cs="仿宋"/>
                <w:sz w:val="28"/>
                <w:szCs w:val="28"/>
                <w:highlight w:val="none"/>
              </w:rPr>
            </w:pPr>
          </w:p>
        </w:tc>
        <w:tc>
          <w:tcPr>
            <w:tcW w:w="915" w:type="dxa"/>
            <w:noWrap w:val="0"/>
            <w:vAlign w:val="top"/>
          </w:tcPr>
          <w:p w14:paraId="18A32DDE">
            <w:pPr>
              <w:jc w:val="center"/>
              <w:rPr>
                <w:rFonts w:hint="eastAsia" w:ascii="仿宋" w:hAnsi="仿宋" w:eastAsia="仿宋" w:cs="仿宋"/>
                <w:sz w:val="28"/>
                <w:szCs w:val="28"/>
                <w:highlight w:val="none"/>
              </w:rPr>
            </w:pPr>
          </w:p>
        </w:tc>
        <w:tc>
          <w:tcPr>
            <w:tcW w:w="3434" w:type="dxa"/>
            <w:noWrap w:val="0"/>
            <w:vAlign w:val="top"/>
          </w:tcPr>
          <w:p w14:paraId="7290DAB6">
            <w:pPr>
              <w:snapToGrid w:val="0"/>
              <w:jc w:val="center"/>
              <w:rPr>
                <w:rFonts w:hint="eastAsia" w:ascii="仿宋" w:hAnsi="仿宋" w:eastAsia="仿宋" w:cs="仿宋"/>
                <w:sz w:val="28"/>
                <w:szCs w:val="28"/>
                <w:highlight w:val="none"/>
              </w:rPr>
            </w:pPr>
          </w:p>
        </w:tc>
      </w:tr>
      <w:tr w14:paraId="5258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846" w:type="dxa"/>
            <w:vMerge w:val="continue"/>
            <w:noWrap w:val="0"/>
            <w:textDirection w:val="tbRlV"/>
            <w:vAlign w:val="top"/>
          </w:tcPr>
          <w:p w14:paraId="168B868D">
            <w:pPr>
              <w:ind w:left="113" w:right="113"/>
              <w:jc w:val="center"/>
              <w:rPr>
                <w:rFonts w:hint="eastAsia" w:ascii="仿宋" w:hAnsi="仿宋" w:eastAsia="仿宋" w:cs="仿宋"/>
                <w:sz w:val="28"/>
                <w:szCs w:val="28"/>
                <w:highlight w:val="none"/>
              </w:rPr>
            </w:pPr>
          </w:p>
        </w:tc>
        <w:tc>
          <w:tcPr>
            <w:tcW w:w="963" w:type="dxa"/>
            <w:noWrap w:val="0"/>
            <w:vAlign w:val="top"/>
          </w:tcPr>
          <w:p w14:paraId="5092A40A">
            <w:pPr>
              <w:jc w:val="left"/>
              <w:rPr>
                <w:rFonts w:hint="eastAsia" w:ascii="仿宋" w:hAnsi="仿宋" w:eastAsia="仿宋" w:cs="仿宋"/>
                <w:sz w:val="28"/>
                <w:szCs w:val="28"/>
                <w:highlight w:val="none"/>
              </w:rPr>
            </w:pPr>
          </w:p>
        </w:tc>
        <w:tc>
          <w:tcPr>
            <w:tcW w:w="1973" w:type="dxa"/>
            <w:noWrap w:val="0"/>
            <w:vAlign w:val="top"/>
          </w:tcPr>
          <w:p w14:paraId="2B5AFF56">
            <w:pPr>
              <w:jc w:val="left"/>
              <w:rPr>
                <w:rFonts w:hint="eastAsia" w:ascii="仿宋" w:hAnsi="仿宋" w:eastAsia="仿宋" w:cs="仿宋"/>
                <w:sz w:val="28"/>
                <w:szCs w:val="28"/>
                <w:highlight w:val="none"/>
              </w:rPr>
            </w:pPr>
          </w:p>
        </w:tc>
        <w:tc>
          <w:tcPr>
            <w:tcW w:w="990" w:type="dxa"/>
            <w:noWrap w:val="0"/>
            <w:vAlign w:val="top"/>
          </w:tcPr>
          <w:p w14:paraId="3E611B50">
            <w:pPr>
              <w:jc w:val="center"/>
              <w:rPr>
                <w:rFonts w:hint="eastAsia" w:ascii="仿宋" w:hAnsi="仿宋" w:eastAsia="仿宋" w:cs="仿宋"/>
                <w:sz w:val="28"/>
                <w:szCs w:val="28"/>
                <w:highlight w:val="none"/>
              </w:rPr>
            </w:pPr>
          </w:p>
        </w:tc>
        <w:tc>
          <w:tcPr>
            <w:tcW w:w="915" w:type="dxa"/>
            <w:noWrap w:val="0"/>
            <w:vAlign w:val="top"/>
          </w:tcPr>
          <w:p w14:paraId="5AFEAE59">
            <w:pPr>
              <w:jc w:val="center"/>
              <w:rPr>
                <w:rFonts w:hint="eastAsia" w:ascii="仿宋" w:hAnsi="仿宋" w:eastAsia="仿宋" w:cs="仿宋"/>
                <w:sz w:val="28"/>
                <w:szCs w:val="28"/>
                <w:highlight w:val="none"/>
              </w:rPr>
            </w:pPr>
          </w:p>
        </w:tc>
        <w:tc>
          <w:tcPr>
            <w:tcW w:w="3434" w:type="dxa"/>
            <w:noWrap w:val="0"/>
            <w:vAlign w:val="top"/>
          </w:tcPr>
          <w:p w14:paraId="7C8E8592">
            <w:pPr>
              <w:snapToGrid w:val="0"/>
              <w:jc w:val="center"/>
              <w:rPr>
                <w:rFonts w:hint="eastAsia" w:ascii="仿宋" w:hAnsi="仿宋" w:eastAsia="仿宋" w:cs="仿宋"/>
                <w:sz w:val="28"/>
                <w:szCs w:val="28"/>
                <w:highlight w:val="none"/>
              </w:rPr>
            </w:pPr>
          </w:p>
        </w:tc>
      </w:tr>
      <w:tr w14:paraId="29B6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846" w:type="dxa"/>
            <w:vMerge w:val="continue"/>
            <w:noWrap w:val="0"/>
            <w:textDirection w:val="tbRlV"/>
            <w:vAlign w:val="top"/>
          </w:tcPr>
          <w:p w14:paraId="3B18C9FA">
            <w:pPr>
              <w:ind w:left="113" w:right="113"/>
              <w:jc w:val="center"/>
              <w:rPr>
                <w:rFonts w:hint="eastAsia" w:ascii="仿宋" w:hAnsi="仿宋" w:eastAsia="仿宋" w:cs="仿宋"/>
                <w:sz w:val="28"/>
                <w:szCs w:val="28"/>
                <w:highlight w:val="none"/>
              </w:rPr>
            </w:pPr>
          </w:p>
        </w:tc>
        <w:tc>
          <w:tcPr>
            <w:tcW w:w="963" w:type="dxa"/>
            <w:noWrap w:val="0"/>
            <w:vAlign w:val="top"/>
          </w:tcPr>
          <w:p w14:paraId="08D3674A">
            <w:pPr>
              <w:jc w:val="left"/>
              <w:rPr>
                <w:rFonts w:hint="eastAsia" w:ascii="仿宋" w:hAnsi="仿宋" w:eastAsia="仿宋" w:cs="仿宋"/>
                <w:sz w:val="28"/>
                <w:szCs w:val="28"/>
                <w:highlight w:val="none"/>
              </w:rPr>
            </w:pPr>
          </w:p>
        </w:tc>
        <w:tc>
          <w:tcPr>
            <w:tcW w:w="1973" w:type="dxa"/>
            <w:noWrap w:val="0"/>
            <w:vAlign w:val="top"/>
          </w:tcPr>
          <w:p w14:paraId="65E60A1B">
            <w:pPr>
              <w:jc w:val="left"/>
              <w:rPr>
                <w:rFonts w:hint="eastAsia" w:ascii="仿宋" w:hAnsi="仿宋" w:eastAsia="仿宋" w:cs="仿宋"/>
                <w:sz w:val="28"/>
                <w:szCs w:val="28"/>
                <w:highlight w:val="none"/>
              </w:rPr>
            </w:pPr>
          </w:p>
        </w:tc>
        <w:tc>
          <w:tcPr>
            <w:tcW w:w="990" w:type="dxa"/>
            <w:noWrap w:val="0"/>
            <w:vAlign w:val="top"/>
          </w:tcPr>
          <w:p w14:paraId="4A686710">
            <w:pPr>
              <w:jc w:val="center"/>
              <w:rPr>
                <w:rFonts w:hint="eastAsia" w:ascii="仿宋" w:hAnsi="仿宋" w:eastAsia="仿宋" w:cs="仿宋"/>
                <w:sz w:val="28"/>
                <w:szCs w:val="28"/>
                <w:highlight w:val="none"/>
              </w:rPr>
            </w:pPr>
          </w:p>
        </w:tc>
        <w:tc>
          <w:tcPr>
            <w:tcW w:w="915" w:type="dxa"/>
            <w:noWrap w:val="0"/>
            <w:vAlign w:val="top"/>
          </w:tcPr>
          <w:p w14:paraId="691F48F0">
            <w:pPr>
              <w:jc w:val="center"/>
              <w:rPr>
                <w:rFonts w:hint="eastAsia" w:ascii="仿宋" w:hAnsi="仿宋" w:eastAsia="仿宋" w:cs="仿宋"/>
                <w:sz w:val="28"/>
                <w:szCs w:val="28"/>
                <w:highlight w:val="none"/>
              </w:rPr>
            </w:pPr>
          </w:p>
        </w:tc>
        <w:tc>
          <w:tcPr>
            <w:tcW w:w="3434" w:type="dxa"/>
            <w:noWrap w:val="0"/>
            <w:vAlign w:val="top"/>
          </w:tcPr>
          <w:p w14:paraId="7FB42308">
            <w:pPr>
              <w:snapToGrid w:val="0"/>
              <w:jc w:val="center"/>
              <w:rPr>
                <w:rFonts w:hint="eastAsia" w:ascii="仿宋" w:hAnsi="仿宋" w:eastAsia="仿宋" w:cs="仿宋"/>
                <w:sz w:val="28"/>
                <w:szCs w:val="28"/>
                <w:highlight w:val="none"/>
              </w:rPr>
            </w:pPr>
          </w:p>
        </w:tc>
      </w:tr>
      <w:tr w14:paraId="64D9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846" w:type="dxa"/>
            <w:vMerge w:val="continue"/>
            <w:noWrap w:val="0"/>
            <w:textDirection w:val="tbRlV"/>
            <w:vAlign w:val="top"/>
          </w:tcPr>
          <w:p w14:paraId="000952AE">
            <w:pPr>
              <w:ind w:left="113" w:right="113"/>
              <w:jc w:val="center"/>
              <w:rPr>
                <w:rFonts w:hint="eastAsia" w:ascii="仿宋" w:hAnsi="仿宋" w:eastAsia="仿宋" w:cs="仿宋"/>
                <w:sz w:val="28"/>
                <w:szCs w:val="28"/>
                <w:highlight w:val="none"/>
              </w:rPr>
            </w:pPr>
          </w:p>
        </w:tc>
        <w:tc>
          <w:tcPr>
            <w:tcW w:w="963" w:type="dxa"/>
            <w:noWrap w:val="0"/>
            <w:vAlign w:val="top"/>
          </w:tcPr>
          <w:p w14:paraId="1292946A">
            <w:pPr>
              <w:jc w:val="left"/>
              <w:rPr>
                <w:rFonts w:hint="eastAsia" w:ascii="仿宋" w:hAnsi="仿宋" w:eastAsia="仿宋" w:cs="仿宋"/>
                <w:sz w:val="28"/>
                <w:szCs w:val="28"/>
                <w:highlight w:val="none"/>
              </w:rPr>
            </w:pPr>
          </w:p>
        </w:tc>
        <w:tc>
          <w:tcPr>
            <w:tcW w:w="1973" w:type="dxa"/>
            <w:noWrap w:val="0"/>
            <w:vAlign w:val="top"/>
          </w:tcPr>
          <w:p w14:paraId="60556555">
            <w:pPr>
              <w:jc w:val="left"/>
              <w:rPr>
                <w:rFonts w:hint="eastAsia" w:ascii="仿宋" w:hAnsi="仿宋" w:eastAsia="仿宋" w:cs="仿宋"/>
                <w:sz w:val="28"/>
                <w:szCs w:val="28"/>
                <w:highlight w:val="none"/>
              </w:rPr>
            </w:pPr>
          </w:p>
        </w:tc>
        <w:tc>
          <w:tcPr>
            <w:tcW w:w="990" w:type="dxa"/>
            <w:noWrap w:val="0"/>
            <w:vAlign w:val="top"/>
          </w:tcPr>
          <w:p w14:paraId="4EA3CFF7">
            <w:pPr>
              <w:jc w:val="center"/>
              <w:rPr>
                <w:rFonts w:hint="eastAsia" w:ascii="仿宋" w:hAnsi="仿宋" w:eastAsia="仿宋" w:cs="仿宋"/>
                <w:sz w:val="28"/>
                <w:szCs w:val="28"/>
                <w:highlight w:val="none"/>
              </w:rPr>
            </w:pPr>
          </w:p>
        </w:tc>
        <w:tc>
          <w:tcPr>
            <w:tcW w:w="915" w:type="dxa"/>
            <w:noWrap w:val="0"/>
            <w:vAlign w:val="top"/>
          </w:tcPr>
          <w:p w14:paraId="79BFFD18">
            <w:pPr>
              <w:jc w:val="center"/>
              <w:rPr>
                <w:rFonts w:hint="eastAsia" w:ascii="仿宋" w:hAnsi="仿宋" w:eastAsia="仿宋" w:cs="仿宋"/>
                <w:sz w:val="28"/>
                <w:szCs w:val="28"/>
                <w:highlight w:val="none"/>
              </w:rPr>
            </w:pPr>
          </w:p>
        </w:tc>
        <w:tc>
          <w:tcPr>
            <w:tcW w:w="3434" w:type="dxa"/>
            <w:noWrap w:val="0"/>
            <w:vAlign w:val="top"/>
          </w:tcPr>
          <w:p w14:paraId="5B99A420">
            <w:pPr>
              <w:snapToGrid w:val="0"/>
              <w:jc w:val="center"/>
              <w:rPr>
                <w:rFonts w:hint="eastAsia" w:ascii="仿宋" w:hAnsi="仿宋" w:eastAsia="仿宋" w:cs="仿宋"/>
                <w:sz w:val="28"/>
                <w:szCs w:val="28"/>
                <w:highlight w:val="none"/>
              </w:rPr>
            </w:pPr>
          </w:p>
        </w:tc>
      </w:tr>
    </w:tbl>
    <w:p w14:paraId="3CAE9920">
      <w:pPr>
        <w:snapToGrid w:val="0"/>
        <w:jc w:val="center"/>
        <w:rPr>
          <w:rFonts w:hint="eastAsia" w:ascii="仿宋" w:hAnsi="仿宋" w:eastAsia="仿宋" w:cs="仿宋"/>
          <w:sz w:val="28"/>
          <w:szCs w:val="28"/>
          <w:highlight w:val="none"/>
        </w:rPr>
      </w:pPr>
    </w:p>
    <w:p w14:paraId="7F53EDE7">
      <w:pPr>
        <w:snapToGrid w:val="0"/>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本人签字：                               时间：</w:t>
      </w:r>
    </w:p>
    <w:p w14:paraId="4907710E">
      <w:pPr>
        <w:snapToGrid w:val="0"/>
        <w:ind w:firstLine="560" w:firstLineChars="200"/>
        <w:rPr>
          <w:rFonts w:hint="eastAsia" w:ascii="仿宋" w:hAnsi="仿宋" w:eastAsia="仿宋" w:cs="仿宋"/>
          <w:sz w:val="28"/>
          <w:szCs w:val="28"/>
          <w:highlight w:val="none"/>
        </w:rPr>
      </w:pPr>
    </w:p>
    <w:p w14:paraId="5DE464C0">
      <w:pPr>
        <w:keepNext w:val="0"/>
        <w:keepLines w:val="0"/>
        <w:pageBreakBefore w:val="0"/>
        <w:widowControl/>
        <w:kinsoku/>
        <w:wordWrap/>
        <w:overflowPunct/>
        <w:topLinePunct w:val="0"/>
        <w:autoSpaceDE/>
        <w:autoSpaceDN/>
        <w:bidi w:val="0"/>
        <w:adjustRightInd/>
        <w:spacing w:line="440" w:lineRule="exact"/>
        <w:ind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1.须回避的</w:t>
      </w:r>
      <w:r>
        <w:rPr>
          <w:rFonts w:hint="eastAsia" w:ascii="仿宋" w:hAnsi="仿宋" w:eastAsia="仿宋" w:cs="仿宋"/>
          <w:color w:val="auto"/>
          <w:sz w:val="28"/>
          <w:szCs w:val="28"/>
          <w:highlight w:val="none"/>
        </w:rPr>
        <w:t>亲属为</w:t>
      </w:r>
      <w:r>
        <w:rPr>
          <w:rFonts w:hint="eastAsia" w:ascii="仿宋" w:hAnsi="仿宋" w:eastAsia="仿宋" w:cs="仿宋"/>
          <w:color w:val="auto"/>
          <w:sz w:val="28"/>
          <w:szCs w:val="28"/>
          <w:highlight w:val="none"/>
          <w:lang w:val="en-US" w:eastAsia="zh-CN"/>
        </w:rPr>
        <w:t>所报考集团（含子公司）领导班子成员、中层管理人员</w:t>
      </w:r>
      <w:r>
        <w:rPr>
          <w:rFonts w:hint="eastAsia" w:ascii="仿宋" w:hAnsi="仿宋" w:eastAsia="仿宋" w:cs="仿宋"/>
          <w:color w:val="auto"/>
          <w:sz w:val="28"/>
          <w:szCs w:val="28"/>
          <w:highlight w:val="none"/>
          <w:lang w:eastAsia="zh-CN"/>
        </w:rPr>
        <w:t>。</w:t>
      </w:r>
    </w:p>
    <w:p w14:paraId="0B7172A4">
      <w:pPr>
        <w:keepNext w:val="0"/>
        <w:keepLines w:val="0"/>
        <w:pageBreakBefore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须报告的亲属为县属国有企业</w:t>
      </w:r>
      <w:r>
        <w:rPr>
          <w:rFonts w:hint="eastAsia" w:ascii="仿宋" w:hAnsi="仿宋" w:eastAsia="仿宋" w:cs="仿宋"/>
          <w:color w:val="auto"/>
          <w:sz w:val="28"/>
          <w:szCs w:val="28"/>
          <w:highlight w:val="none"/>
        </w:rPr>
        <w:t>系统外副</w:t>
      </w:r>
      <w:r>
        <w:rPr>
          <w:rFonts w:hint="eastAsia" w:ascii="仿宋" w:hAnsi="仿宋" w:eastAsia="仿宋" w:cs="仿宋"/>
          <w:color w:val="auto"/>
          <w:sz w:val="28"/>
          <w:szCs w:val="28"/>
          <w:highlight w:val="none"/>
          <w:lang w:val="en-US" w:eastAsia="zh-CN"/>
        </w:rPr>
        <w:t>科</w:t>
      </w:r>
      <w:r>
        <w:rPr>
          <w:rFonts w:hint="eastAsia" w:ascii="仿宋" w:hAnsi="仿宋" w:eastAsia="仿宋" w:cs="仿宋"/>
          <w:color w:val="auto"/>
          <w:sz w:val="28"/>
          <w:szCs w:val="28"/>
          <w:highlight w:val="none"/>
        </w:rPr>
        <w:t>级</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含</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以上领导干部等亲属情况。</w:t>
      </w:r>
    </w:p>
    <w:p w14:paraId="6D503EFA">
      <w:pPr>
        <w:keepNext w:val="0"/>
        <w:keepLines w:val="0"/>
        <w:pageBreakBefore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存在须回避的亲属关系，并不必然导致丧失报名资格。招聘单位将根据应聘岗位是否与该亲属存在直接上下级领导关系或属于组织、人事、纪检、审计、财务、采购等敏感岗位，综合判定是否需要回避。如填报后经审核不构成回避，仍可正常参加招聘。</w:t>
      </w:r>
    </w:p>
    <w:p w14:paraId="7AFBB205">
      <w:r>
        <w:rPr>
          <w:rFonts w:hint="eastAsia" w:ascii="仿宋" w:hAnsi="仿宋" w:eastAsia="仿宋" w:cs="仿宋"/>
          <w:sz w:val="28"/>
          <w:szCs w:val="28"/>
          <w:highlight w:val="none"/>
          <w:lang w:val="en-US" w:eastAsia="zh-CN"/>
        </w:rPr>
        <w:t>4.</w:t>
      </w:r>
      <w:r>
        <w:rPr>
          <w:rFonts w:hint="eastAsia" w:ascii="仿宋" w:hAnsi="仿宋" w:eastAsia="仿宋" w:cs="仿宋"/>
          <w:sz w:val="30"/>
          <w:szCs w:val="30"/>
          <w:highlight w:val="none"/>
          <w:lang w:val="en-US" w:eastAsia="zh-CN"/>
        </w:rPr>
        <w:t>须回避的和须报告的</w:t>
      </w:r>
      <w:r>
        <w:rPr>
          <w:rFonts w:hint="eastAsia" w:ascii="仿宋" w:hAnsi="仿宋" w:eastAsia="仿宋" w:cs="仿宋"/>
          <w:sz w:val="30"/>
          <w:szCs w:val="30"/>
          <w:highlight w:val="none"/>
        </w:rPr>
        <w:t>亲属关系的范围为：夫妻关系、直系血亲关系、三代以内旁系血亲关系、近姻亲关系。其中，直系血亲关系包括祖父母、外祖父母、父母、子女、孙子女、外孙子女（含：本来无血缘关系，但由法律确认其具有与自然血亲同等的权利义务的亲属，如养父母与养子女、继父母与继子女）；三代以内旁系血亲包括伯叔姑舅姨、兄弟姐妹、堂兄弟姐妹、表兄弟姐妹、侄子女、甥子女；近姻亲关系包括：配偶的父母、配偶的兄弟姐妹及其配偶、子女的配偶及子女配偶的父母、三代以内旁系血亲的配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AB1E91"/>
    <w:rsid w:val="06AB1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2026-06-10T03:15:00Z</dcterms:created>
  <dc:creator>WPS_1693704734</dc:creator>
  <cp:lastModifiedBy>WPS_1693704734</cp:lastModifiedBy>
  <dcterms:modified xsi:type="dcterms:W3CDTF">2026-06-10T03:16:23Z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7E87E19E565649419414B20BC399B205_11</vt:lpwstr>
  </property>
  <property fmtid="{D5CDD505-2E9C-101B-9397-08002B2CF9AE}" pid="4" name="KSOTemplateDocerSaveRecord">
    <vt:lpwstr>eyJoZGlkIjoiZmRiYjVjYjNiYjFkZDY3MTlmYjk0MmU4Y2EzNDM1YmMiLCJ1c2VySWQiOiIxNTI4MTM4OTEwIn0=</vt:lpwstr>
  </property>
</Properties>
</file>