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A5A3" w14:textId="5C353F89" w:rsidR="00D26BEA" w:rsidRDefault="00C1250E">
      <w:pPr>
        <w:widowControl/>
        <w:jc w:val="center"/>
        <w:outlineLvl w:val="0"/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</w:t>
      </w:r>
      <w:r w:rsidR="00D26BEA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计算机科学与技术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学院</w:t>
      </w:r>
      <w:r w:rsidR="00D26BEA" w:rsidRPr="00D26BEA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数据智能与社会计算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课题组派遣制人员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应聘报名表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F84B7C" w14:paraId="5DA06C73" w14:textId="77777777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14:paraId="6A378792" w14:textId="77777777" w:rsidR="00F84B7C" w:rsidRDefault="00C1250E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F470930" w14:textId="77777777" w:rsidR="00F84B7C" w:rsidRDefault="00F84B7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D16A1FD" w14:textId="77777777" w:rsidR="00F84B7C" w:rsidRDefault="00C1250E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0DF34CD2" w14:textId="77777777" w:rsidR="00F84B7C" w:rsidRDefault="00F84B7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66A7803" w14:textId="77777777" w:rsidR="00F84B7C" w:rsidRDefault="00C1250E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5EE7406E" w14:textId="77777777" w:rsidR="00F84B7C" w:rsidRDefault="00F84B7C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2E716944" w14:textId="77777777" w:rsidR="00F84B7C" w:rsidRDefault="00C1250E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寸免冠证件照电子版</w:t>
            </w:r>
          </w:p>
        </w:tc>
      </w:tr>
      <w:tr w:rsidR="00F84B7C" w14:paraId="5FCD876E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60D6D17B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20FACA48" w14:textId="77777777" w:rsidR="00F84B7C" w:rsidRDefault="00F84B7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626CFC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784BBC4F" w14:textId="77777777" w:rsidR="00F84B7C" w:rsidRDefault="00F84B7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CE06C45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55588F8D" w14:textId="77777777" w:rsidR="00F84B7C" w:rsidRDefault="00F84B7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2AF0E252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59BEA3A4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232FB177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6AFDA518" w14:textId="77777777" w:rsidR="00F84B7C" w:rsidRDefault="00F84B7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76B74BC6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330A968F" w14:textId="77777777" w:rsidR="00F84B7C" w:rsidRDefault="00F84B7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5DD1C90A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6826BED4" w14:textId="77777777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14:paraId="6B7639A9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A9BE023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3AF29244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5DCF6D8A" w14:textId="77777777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14:paraId="2CD2EB2E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76668203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271DAC" w14:textId="77777777" w:rsidR="00F84B7C" w:rsidRDefault="00C1250E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6012D9C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2FFC66BD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14:paraId="05088EF2" w14:textId="77777777" w:rsidR="00F84B7C" w:rsidRDefault="00F84B7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7B47AF17" w14:textId="77777777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3E3F0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817D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34D51349" w14:textId="77777777" w:rsidR="00F84B7C" w:rsidRDefault="00C1250E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4F88208D" w14:textId="77777777" w:rsidR="00F84B7C" w:rsidRDefault="00C1250E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5AFA04B" w14:textId="77777777" w:rsidR="00F84B7C" w:rsidRDefault="00C1250E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24A0F31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242CA5BD" w14:textId="77777777" w:rsidR="00F84B7C" w:rsidRDefault="00C1250E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F84B7C" w14:paraId="44620650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15877E36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9B9E5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3049A5C8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67AD182E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143B62B6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806D1E3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76DE1C42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3A0D76C0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156A4BA9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BFA64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1B9A9A6B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28588B08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35A3C11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EAA44F9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079B623F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7E14BAF1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10BA18C5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02577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1F62E942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752101FF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4891848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01CD9CE6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054CBEA5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47A759B0" w14:textId="77777777">
        <w:trPr>
          <w:cantSplit/>
          <w:trHeight w:val="567"/>
          <w:jc w:val="center"/>
        </w:trPr>
        <w:tc>
          <w:tcPr>
            <w:tcW w:w="1607" w:type="dxa"/>
            <w:vMerge w:val="restart"/>
            <w:tcBorders>
              <w:left w:val="single" w:sz="4" w:space="0" w:color="auto"/>
            </w:tcBorders>
            <w:vAlign w:val="center"/>
          </w:tcPr>
          <w:p w14:paraId="5A4E5043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家庭成员情况（父母、配偶、子女、兄弟姐妹必填）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C1BF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7DFFB78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与本人关系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14:paraId="49162B1C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14:paraId="7B325969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职务</w:t>
            </w:r>
          </w:p>
        </w:tc>
      </w:tr>
      <w:tr w:rsidR="00F84B7C" w14:paraId="447B6353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23B78ECA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1D0EC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D75ED3D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14:paraId="1B3CEA0A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14:paraId="7CE3706A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72109883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64851F0D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8636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363D085F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14:paraId="060C0228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14:paraId="76425EB7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5B196116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5180A45B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0206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3C8BA659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14:paraId="13C151E4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14:paraId="0F8A22FD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6B18BDAB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43108F1A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9F3C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521D1638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14:paraId="1488A957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14:paraId="0065B0E9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44F9ECA5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16ECB20D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66A53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328C600B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14:paraId="1F1C5275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14:paraId="2B485C75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3CF09731" w14:textId="77777777">
        <w:trPr>
          <w:cantSplit/>
          <w:trHeight w:val="3572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297B44F1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lastRenderedPageBreak/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CAA6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06F3B392" w14:textId="77777777">
        <w:trPr>
          <w:cantSplit/>
          <w:trHeight w:val="3572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5B7F870C" w14:textId="77777777" w:rsidR="00F84B7C" w:rsidRDefault="00C1250E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D632" w14:textId="77777777" w:rsidR="00F84B7C" w:rsidRDefault="00F84B7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84B7C" w14:paraId="43BD7A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2"/>
          <w:jc w:val="center"/>
        </w:trPr>
        <w:tc>
          <w:tcPr>
            <w:tcW w:w="1607" w:type="dxa"/>
            <w:vAlign w:val="center"/>
          </w:tcPr>
          <w:p w14:paraId="543A752A" w14:textId="77777777" w:rsidR="00F84B7C" w:rsidRDefault="00C1250E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299BD908" w14:textId="77777777" w:rsidR="00F84B7C" w:rsidRDefault="00F84B7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14:paraId="2347B0E2" w14:textId="77777777" w:rsidR="00F84B7C" w:rsidRDefault="00C1250E">
      <w:pPr>
        <w:spacing w:line="360" w:lineRule="auto"/>
      </w:pPr>
      <w:r>
        <w:rPr>
          <w:rFonts w:hint="eastAsia"/>
        </w:rPr>
        <w:t>注：此表打印时应正反面打印在一张纸上</w:t>
      </w:r>
    </w:p>
    <w:sectPr w:rsidR="00F84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370" w14:textId="77777777" w:rsidR="00C1250E" w:rsidRDefault="00C1250E" w:rsidP="00D26BEA">
      <w:r>
        <w:separator/>
      </w:r>
    </w:p>
  </w:endnote>
  <w:endnote w:type="continuationSeparator" w:id="0">
    <w:p w14:paraId="5AFF74DF" w14:textId="77777777" w:rsidR="00C1250E" w:rsidRDefault="00C1250E" w:rsidP="00D2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ED8C" w14:textId="77777777" w:rsidR="00C1250E" w:rsidRDefault="00C1250E" w:rsidP="00D26BEA">
      <w:r>
        <w:separator/>
      </w:r>
    </w:p>
  </w:footnote>
  <w:footnote w:type="continuationSeparator" w:id="0">
    <w:p w14:paraId="0CC7A0AD" w14:textId="77777777" w:rsidR="00C1250E" w:rsidRDefault="00C1250E" w:rsidP="00D2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C1250E"/>
    <w:rsid w:val="00CA35EE"/>
    <w:rsid w:val="00D26BEA"/>
    <w:rsid w:val="00D83E31"/>
    <w:rsid w:val="00EA1739"/>
    <w:rsid w:val="00F84B7C"/>
    <w:rsid w:val="00FC26CA"/>
    <w:rsid w:val="15474FAC"/>
    <w:rsid w:val="16FD0A58"/>
    <w:rsid w:val="22127566"/>
    <w:rsid w:val="26315FB7"/>
    <w:rsid w:val="275E1E65"/>
    <w:rsid w:val="279E6C1C"/>
    <w:rsid w:val="29CE212F"/>
    <w:rsid w:val="2B64127E"/>
    <w:rsid w:val="3CE04016"/>
    <w:rsid w:val="3F5E4815"/>
    <w:rsid w:val="43385AD2"/>
    <w:rsid w:val="46461101"/>
    <w:rsid w:val="49AE3059"/>
    <w:rsid w:val="4C5A5663"/>
    <w:rsid w:val="50794776"/>
    <w:rsid w:val="5D800134"/>
    <w:rsid w:val="5E8633D0"/>
    <w:rsid w:val="6A5437CA"/>
    <w:rsid w:val="6B1F3F52"/>
    <w:rsid w:val="6DC36570"/>
    <w:rsid w:val="79DF779A"/>
    <w:rsid w:val="7B0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808F1"/>
  <w15:docId w15:val="{8D31E867-7929-41BF-82DC-666239B3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谭田甜</cp:lastModifiedBy>
  <cp:revision>5</cp:revision>
  <dcterms:created xsi:type="dcterms:W3CDTF">2021-12-08T06:48:00Z</dcterms:created>
  <dcterms:modified xsi:type="dcterms:W3CDTF">2026-06-09T06:47:00Z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2C15A32E377B43F8ACB9422BE7168B96_13</vt:lpwstr>
  </property>
  <property fmtid="{D5CDD505-2E9C-101B-9397-08002B2CF9AE}" pid="4" name="KSOTemplateDocerSaveRecord">
    <vt:lpwstr>eyJoZGlkIjoiMWIwN2Q0NGNhYmVmYzkzM2NiMTVjNzUwOTYxNTgxMTEiLCJ1c2VySWQiOiI0MDYxNDA4NzUifQ==</vt:lpwstr>
  </property>
</Properties>
</file>