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2DD6E">
      <w:pPr>
        <w:jc w:val="center"/>
        <w:textAlignment w:val="center"/>
        <w:rPr>
          <w:rFonts w:ascii="宋体" w:hAnsi="宋体"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湖南省住院医师规范化培训</w:t>
      </w:r>
      <w:r>
        <w:rPr>
          <w:rFonts w:ascii="宋体" w:hAnsi="宋体"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报名指引说明</w:t>
      </w:r>
    </w:p>
    <w:p w14:paraId="588FEA82">
      <w:pPr>
        <w:snapToGrid w:val="0"/>
        <w:spacing w:line="540" w:lineRule="exact"/>
        <w:jc w:val="center"/>
        <w:textAlignment w:val="center"/>
        <w:rPr>
          <w:rFonts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AF2CB2">
      <w:pPr>
        <w:pStyle w:val="2"/>
        <w:snapToGrid w:val="0"/>
        <w:spacing w:before="0" w:after="0" w:line="540" w:lineRule="exact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一、登录湖南省卫生健康委科教信息平台</w:t>
      </w:r>
    </w:p>
    <w:p w14:paraId="26190166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1．</w:t>
      </w:r>
      <w:r>
        <w:rPr>
          <w:rFonts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t>打开浏览器（</w:t>
      </w:r>
      <w:r>
        <w:rPr>
          <w:rFonts w:ascii="宋体" w:hAnsi="宋体" w:eastAsia="仿宋_GB2312"/>
          <w:b/>
          <w:bCs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t>推荐使用谷歌、火狐、360浏览器</w:t>
      </w:r>
      <w:r>
        <w:rPr>
          <w:rFonts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t>），输入“https://hunan.wsglw.net”，按enter（回车）键，会出现如下图所示界面。</w:t>
      </w:r>
    </w:p>
    <w:p w14:paraId="3E5ED88E">
      <w:pPr>
        <w:snapToGrid w:val="0"/>
        <w:spacing w:line="240" w:lineRule="auto"/>
        <w:ind w:left="0" w:leftChars="0" w:firstLine="0" w:firstLineChars="0"/>
        <w:jc w:val="center"/>
        <w:rPr>
          <w:rFonts w:hint="default"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仿宋_GB2312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25695" cy="2817495"/>
            <wp:effectExtent l="0" t="0" r="8255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30E6">
      <w:pPr>
        <w:pStyle w:val="2"/>
        <w:snapToGrid w:val="0"/>
        <w:spacing w:before="0" w:after="0" w:line="540" w:lineRule="exact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二、注册学员信息</w:t>
      </w:r>
    </w:p>
    <w:p w14:paraId="369F968D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1．在进入住培登录界面后，点击“立即注册”按钮，如下图所示。</w:t>
      </w:r>
    </w:p>
    <w:p w14:paraId="76E30C9A">
      <w:pPr>
        <w:jc w:val="center"/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478405"/>
            <wp:effectExtent l="0" t="0" r="0" b="0"/>
            <wp:docPr id="31" name="图片 30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C:\Users\Administrator\AppData\Roaming\Tencent\Users\731505601\QQ\WinTemp\RichOle\H}VV~HA1XYTHHDX`G0}USD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7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E0ABE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2．在单击学员注册按钮后，进入学员注册界面，输入您的个人信息，填写相应的验证码，单击“验证”按钮，进行个人信息验证，验证通过后，单击“下一步”按钮，如下图所示。</w:t>
      </w:r>
    </w:p>
    <w:p w14:paraId="1A5D6BD0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065" cy="17500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r="492" b="8564"/>
                    <a:stretch>
                      <a:fillRect/>
                    </a:stretch>
                  </pic:blipFill>
                  <pic:spPr>
                    <a:xfrm>
                      <a:off x="0" y="0"/>
                      <a:ext cx="5221895" cy="1751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8430" cy="2087880"/>
            <wp:effectExtent l="0" t="0" r="127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rcRect t="3461" r="1403" b="8250"/>
                    <a:stretch>
                      <a:fillRect/>
                    </a:stretch>
                  </pic:blipFill>
                  <pic:spPr>
                    <a:xfrm>
                      <a:off x="0" y="0"/>
                      <a:ext cx="5223252" cy="20896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CED3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仿宋_GB2312"/>
          <w:sz w:val="32"/>
          <w:szCs w:val="32"/>
        </w:rPr>
        <w:t>．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单击下一步按钮后，会进入填写账号密码界面中，设置您登录住院医师的用户名和密码，然后输入您的手机号，接收到验证码并且输入后单击 “下一步”按钮，如下图所示界面。</w:t>
      </w:r>
    </w:p>
    <w:p w14:paraId="4D6E753A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8430" cy="2157730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rcRect t="2825" r="-20" b="4693"/>
                    <a:stretch>
                      <a:fillRect/>
                    </a:stretch>
                  </pic:blipFill>
                  <pic:spPr>
                    <a:xfrm>
                      <a:off x="0" y="0"/>
                      <a:ext cx="5232790" cy="2164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FE37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仿宋_GB2312"/>
          <w:sz w:val="32"/>
          <w:szCs w:val="32"/>
        </w:rPr>
        <w:t>．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在单击下一步按钮后，会进入完成注册界面，出现完成注册的提示，单击“下一步”按钮后，会进入登录界面，您输入您的用户名和密码登录您的个人账号就可以了。</w:t>
      </w:r>
    </w:p>
    <w:p w14:paraId="62310CDF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8244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rcRect t="3666" r="1268" b="3998"/>
                    <a:stretch>
                      <a:fillRect/>
                    </a:stretch>
                  </pic:blipFill>
                  <pic:spPr>
                    <a:xfrm>
                      <a:off x="0" y="0"/>
                      <a:ext cx="5223078" cy="28264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E670">
      <w:pPr>
        <w:pStyle w:val="2"/>
        <w:spacing w:before="0" w:after="0" w:line="240" w:lineRule="auto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三、学员个人账号登录</w:t>
      </w:r>
    </w:p>
    <w:p w14:paraId="04235313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pacing w:val="-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仿宋_GB2312"/>
          <w:sz w:val="32"/>
          <w:szCs w:val="32"/>
        </w:rPr>
        <w:t>．</w:t>
      </w:r>
      <w:r>
        <w:rPr>
          <w:rFonts w:ascii="宋体" w:hAnsi="宋体" w:eastAsia="仿宋_GB2312"/>
          <w:color w:val="000000" w:themeColor="text1"/>
          <w:spacing w:val="-6"/>
          <w:sz w:val="28"/>
          <w:szCs w:val="28"/>
          <w14:textFill>
            <w14:solidFill>
              <w14:schemeClr w14:val="tx1"/>
            </w14:solidFill>
          </w14:textFill>
        </w:rPr>
        <w:t>返回到登录界面（https://hunan.wsglw.net），如下图所示界面。</w:t>
      </w:r>
    </w:p>
    <w:p w14:paraId="7AB25055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10225" cy="3188970"/>
            <wp:effectExtent l="0" t="0" r="1333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01C7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2．在登录界面输入用户名和密码，点击“登录”，如下图所示。</w:t>
      </w:r>
    </w:p>
    <w:p w14:paraId="1B5C9CAD">
      <w:pPr>
        <w:jc w:val="center"/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3282950"/>
            <wp:effectExtent l="0" t="0" r="0" b="0"/>
            <wp:docPr id="36" name="图片 32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 descr="C:\Users\Administrator\AppData\Roaming\Tencent\Users\731505601\QQ\WinTemp\RichOle\$~LR683CU25WXCOCLVLFJR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28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58D18">
      <w:pPr>
        <w:jc w:val="center"/>
        <w:rPr>
          <w:rFonts w:ascii="宋体" w:hAnsi="宋体" w:eastAsia="仿宋_GB2312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28E050">
      <w:pPr>
        <w:pStyle w:val="2"/>
        <w:spacing w:before="0" w:after="0" w:line="240" w:lineRule="auto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四、信息完善</w:t>
      </w:r>
    </w:p>
    <w:p w14:paraId="677F9E2B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1．点击登录按钮后，点击“个人功能”进入“个人信息维护”如下图所示。</w:t>
      </w:r>
    </w:p>
    <w:p w14:paraId="3203A0A9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340610"/>
            <wp:effectExtent l="0" t="0" r="0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34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2C75B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08054E1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DE94544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2．您进入了个人信息维护后，需要填写相关的报名信息，“执业信息”为非必填项，出现如下图所示的界面。</w:t>
      </w:r>
    </w:p>
    <w:p w14:paraId="2A94E25F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537460"/>
            <wp:effectExtent l="0" t="0" r="762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29F154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E182B1A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3．在学员信息维护界面里，单击 “基本信息”按钮，填写您的个人信息，确认无误后，点击 “保存”，出现如下图所示。</w:t>
      </w:r>
    </w:p>
    <w:p w14:paraId="25C9D5BC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536190"/>
            <wp:effectExtent l="0" t="0" r="7620" b="8890"/>
            <wp:docPr id="1" name="图片 1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731505601\QQ\WinTemp\RichOle\MQ]TZXU}T[L_549HA[1R[FY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D7E24">
      <w:pPr>
        <w:jc w:val="left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2CA3DBB">
      <w:pPr>
        <w:jc w:val="left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CF0452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4．在点击完保存按钮后，单击 “联系信息按钮”，填写您的联系方式，确认无误后，点击 “保存”，出现如下图所示界面。</w:t>
      </w:r>
    </w:p>
    <w:p w14:paraId="43041A95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2840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r="29000" b="14085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284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4DC0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22C8E6B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5．在点击完保存按钮后，单击 “教育信息”按钮(第一学历、最高学历、本科学历对应的院校及学历信息填写全部完整后，教育信息方认为填写完整，如果三个学历院校信息不同，请逐一填写)，是否为在读研究生请选择“是”或“否”</w:t>
      </w:r>
      <w:bookmarkStart w:id="0" w:name="_GoBack"/>
      <w:r>
        <w:rPr>
          <w:rFonts w:hint="eastAsia" w:ascii="宋体" w:hAnsi="宋体" w:eastAsia="仿宋_GB2312"/>
          <w:b/>
          <w:bCs/>
          <w:color w:val="FF0000"/>
          <w:sz w:val="28"/>
          <w:szCs w:val="28"/>
          <w:lang w:eastAsia="zh"/>
          <w:woUserID w:val="1"/>
        </w:rPr>
        <w:t>（全日制研究生批次报名，此处必须选“是”）</w:t>
      </w:r>
      <w:bookmarkEnd w:id="0"/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，如下图所示界面。</w:t>
      </w:r>
    </w:p>
    <w:p w14:paraId="29A9C38F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410460"/>
            <wp:effectExtent l="0" t="0" r="0" b="889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1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F1CF8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7C2696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3451A8A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6．在教育信息的界面里，点击“添加按钮”，如下图所示。</w:t>
      </w:r>
    </w:p>
    <w:p w14:paraId="5353EAF2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31229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4"/>
                    <a:stretch>
                      <a:fillRect/>
                    </a:stretch>
                  </pic:blipFill>
                  <pic:spPr>
                    <a:xfrm>
                      <a:off x="0" y="0"/>
                      <a:ext cx="5220001" cy="31233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1171">
      <w:pPr>
        <w:snapToGrid w:val="0"/>
        <w:spacing w:line="540" w:lineRule="exact"/>
        <w:ind w:firstLine="420" w:firstLineChars="15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注意：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同时勾选第一学历与最高学历</w:t>
      </w:r>
    </w:p>
    <w:p w14:paraId="18844DF3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7795" cy="3091815"/>
            <wp:effectExtent l="0" t="0" r="1460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5"/>
                    <a:stretch>
                      <a:fillRect/>
                    </a:stretch>
                  </pic:blipFill>
                  <pic:spPr>
                    <a:xfrm>
                      <a:off x="0" y="0"/>
                      <a:ext cx="5229780" cy="3091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DAE2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7．工作信息填写，单击 “工作信息”按钮，出现如下图所示界面，如果您没有工作经验，则选择 “无”，否则，则选择 “有”，并且单击 “添加工作信息”按钮；</w:t>
      </w:r>
    </w:p>
    <w:p w14:paraId="22C337C7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8430" cy="2569210"/>
            <wp:effectExtent l="0" t="0" r="13970" b="2159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008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D747E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．如果您选择有工作经验，单击添加按钮后，会出现如下图所示界面，添加完个人信息后如您有工作单位，您需要将当前所在单位对应的信息中“是否为当前所在单位”设置为“是”，工作信息方认为填写完整，单击 “保存”按钮。</w:t>
      </w:r>
      <w:r>
        <w:rPr>
          <w:rFonts w:ascii="宋体" w:hAnsi="宋体" w:eastAsia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注意：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单位人必须填写当前所在单位</w:t>
      </w:r>
      <w:r>
        <w:rPr>
          <w:rFonts w:hint="eastAsia" w:ascii="宋体" w:hAnsi="宋体" w:eastAsia="仿宋_GB2312"/>
          <w:b/>
          <w:bCs/>
          <w:color w:val="FF0000"/>
          <w:sz w:val="28"/>
          <w:szCs w:val="28"/>
          <w:highlight w:val="none"/>
        </w:rPr>
        <w:t>（未分配单位的农村订单定向免费医学生填写区/县卫生健康局</w:t>
      </w:r>
      <w:r>
        <w:rPr>
          <w:rFonts w:hint="default" w:ascii="宋体" w:hAnsi="宋体" w:eastAsia="仿宋_GB2312"/>
          <w:b/>
          <w:bCs/>
          <w:color w:val="FF0000"/>
          <w:sz w:val="28"/>
          <w:szCs w:val="28"/>
          <w:highlight w:val="none"/>
        </w:rPr>
        <w:t>，工作开始时间填报名时间，截止时间默认为“当前”</w:t>
      </w:r>
      <w:r>
        <w:rPr>
          <w:rFonts w:hint="eastAsia" w:ascii="宋体" w:hAnsi="宋体" w:eastAsia="仿宋_GB2312"/>
          <w:b/>
          <w:bCs/>
          <w:color w:val="FF0000"/>
          <w:sz w:val="28"/>
          <w:szCs w:val="28"/>
          <w:highlight w:val="none"/>
        </w:rPr>
        <w:t>）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，否则无法进行报名。</w:t>
      </w:r>
    </w:p>
    <w:p w14:paraId="3D3F12C1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705735"/>
            <wp:effectExtent l="0" t="0" r="12700" b="12065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811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6DCB3">
      <w:pPr>
        <w:pStyle w:val="2"/>
        <w:spacing w:before="0" w:after="0" w:line="240" w:lineRule="auto"/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五、志愿报名</w:t>
      </w:r>
    </w:p>
    <w:p w14:paraId="0867BFCC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1．在您确认您的个人信息已经全部完善后，如下图所示界面，您可以进入住院医师规范化培训系统，在报名管理的下拉菜单里单击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 w14:paraId="1A4557F7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636520"/>
            <wp:effectExtent l="0" t="0" r="7620" b="0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D7F02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2．在进入学员报名界面后，单击“我要报名”按钮，出现如下图所示界面。</w:t>
      </w:r>
    </w:p>
    <w:p w14:paraId="71D92974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8430" cy="2321560"/>
            <wp:effectExtent l="0" t="0" r="8890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3DD07">
      <w:pP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D5D720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3．在点击我要报名按钮后，进入填报志愿第一步-------选择招收批次界面，单击相应的“选择”按钮。（请留意查看好您要上报的志愿填报时间，要在规定的时间内填报志愿，我省学员志愿填报时间为：</w:t>
      </w:r>
      <w:r>
        <w:rPr>
          <w:rFonts w:hint="eastAsia"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22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日-</w:t>
      </w:r>
      <w:r>
        <w:rPr>
          <w:rFonts w:hint="eastAsia"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3月21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日，过了</w:t>
      </w:r>
      <w:r>
        <w:rPr>
          <w:rFonts w:hint="eastAsia"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月2</w:t>
      </w:r>
      <w:r>
        <w:rPr>
          <w:rFonts w:hint="eastAsia"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1日</w:t>
      </w: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后整个批次将无“选择”按钮出现）</w:t>
      </w:r>
    </w:p>
    <w:p w14:paraId="00E78AF7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19075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193" cy="191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229F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4．单击选择按钮后，出现下图所示，进入填报志愿第二步-------选择个人身份界面。</w:t>
      </w:r>
    </w:p>
    <w:p w14:paraId="2D72F0A3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065" cy="1623695"/>
            <wp:effectExtent l="0" t="0" r="6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rcRect l="-2" r="-3" b="31621"/>
                    <a:stretch>
                      <a:fillRect/>
                    </a:stretch>
                  </pic:blipFill>
                  <pic:spPr>
                    <a:xfrm>
                      <a:off x="0" y="0"/>
                      <a:ext cx="5221946" cy="16245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E670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5．进入选择个人身份界面后，单击“展开更多”按钮，查看招录信息，然后选择您的个人身份，单击“下一步”按钮，如下图所示。</w:t>
      </w:r>
    </w:p>
    <w:p w14:paraId="223E4994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162369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r="-30" b="9382"/>
                    <a:stretch>
                      <a:fillRect/>
                    </a:stretch>
                  </pic:blipFill>
                  <pic:spPr>
                    <a:xfrm>
                      <a:off x="0" y="0"/>
                      <a:ext cx="5221500" cy="1624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0D33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6．单击下一步按钮后，则进入了填报志愿第三步-------确认个人信息界面，查看您输入的个人信息，如果有误差，则单击“修改”按钮。如果没有误差，则单击“下一步”按钮，如下图所示。</w:t>
      </w:r>
    </w:p>
    <w:p w14:paraId="3E95992C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065" cy="227012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776" cy="227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65B7">
      <w:pPr>
        <w:snapToGrid w:val="0"/>
        <w:spacing w:line="56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．在点击了下一步后，在进入了报名的第四个环节-------填写志愿并上报界面，首先，选择您要培训的专业。然后，选择招录的志愿单位。最后，选择“是否接受调剂”。在确认个人添加的所有信息无误后，单击“确认并返回按钮”。</w:t>
      </w:r>
    </w:p>
    <w:p w14:paraId="712AA991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040" cy="2332990"/>
            <wp:effectExtent l="0" t="0" r="0" b="13970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9F009">
      <w:pPr>
        <w:widowControl/>
        <w:jc w:val="left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A536EED">
      <w:pPr>
        <w:snapToGrid w:val="0"/>
        <w:spacing w:line="540" w:lineRule="exact"/>
        <w:ind w:firstLine="560" w:firstLineChars="200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．在点击了确认并返回后，出现如下界面，在确认添加的所有信息无误后，单击“提交”按钮，完成学员志愿填报流程。（学员提交报名后，48小时内可自行点击“学员报名”-“取消”的按钮，进行取消报名后重新选择，超过这个时间无“取消”按钮不可修改！</w:t>
      </w:r>
    </w:p>
    <w:p w14:paraId="3B7EDE75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23291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rcRect r="2139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3295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2545">
      <w:pPr>
        <w:snapToGrid w:val="0"/>
        <w:spacing w:line="540" w:lineRule="exact"/>
        <w:ind w:firstLine="560" w:firstLineChars="200"/>
        <w:jc w:val="left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9．在您单击了提交按钮后，您的报名状态会显示已提交，如下图所示界面所示，您单击“打印报名表”按钮，打印您的报名信息完成后，您的报名过程就全部完成了。</w:t>
      </w:r>
    </w:p>
    <w:p w14:paraId="7B3EAB0A">
      <w:pPr>
        <w:jc w:val="center"/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9700" cy="17183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-6" b="28802"/>
                    <a:stretch>
                      <a:fillRect/>
                    </a:stretch>
                  </pic:blipFill>
                  <pic:spPr>
                    <a:xfrm>
                      <a:off x="0" y="0"/>
                      <a:ext cx="5220316" cy="171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985" w:right="1531" w:bottom="1701" w:left="1531" w:header="851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_GBK">
    <w:altName w:val="汉仪书宋二KW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Times New Roman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A44B3">
    <w:pPr>
      <w:pStyle w:val="4"/>
      <w:jc w:val="right"/>
      <w:rPr>
        <w:rFonts w:ascii="宋体" w:hAnsi="宋体"/>
        <w:sz w:val="24"/>
        <w:szCs w:val="24"/>
      </w:rPr>
    </w:pPr>
    <w:r>
      <w:rPr>
        <w:rFonts w:hint="eastAsia" w:ascii="宋体" w:hAnsi="宋体"/>
        <w:sz w:val="24"/>
        <w:szCs w:val="24"/>
      </w:rPr>
      <w:t xml:space="preserve">— </w:t>
    </w: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  <w:lang w:val="zh-CN"/>
      </w:rPr>
      <w:t>23</w:t>
    </w:r>
    <w:r>
      <w:rPr>
        <w:rFonts w:ascii="宋体" w:hAnsi="宋体"/>
        <w:sz w:val="24"/>
        <w:szCs w:val="24"/>
      </w:rPr>
      <w:fldChar w:fldCharType="end"/>
    </w:r>
    <w:r>
      <w:rPr>
        <w:rFonts w:ascii="宋体" w:hAnsi="宋体"/>
        <w:sz w:val="24"/>
        <w:szCs w:val="24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ED896">
    <w:pPr>
      <w:pStyle w:val="4"/>
      <w:rPr>
        <w:rFonts w:ascii="宋体" w:hAnsi="宋体"/>
        <w:sz w:val="24"/>
        <w:szCs w:val="24"/>
      </w:rPr>
    </w:pPr>
    <w:r>
      <w:rPr>
        <w:rFonts w:hint="eastAsia" w:ascii="宋体" w:hAnsi="宋体"/>
        <w:sz w:val="24"/>
        <w:szCs w:val="24"/>
      </w:rPr>
      <w:t xml:space="preserve">— </w:t>
    </w: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</w:rPr>
      <w:t>22</w:t>
    </w:r>
    <w:r>
      <w:rPr>
        <w:rFonts w:ascii="宋体" w:hAnsi="宋体"/>
        <w:sz w:val="24"/>
        <w:szCs w:val="24"/>
      </w:rPr>
      <w:fldChar w:fldCharType="end"/>
    </w:r>
    <w:r>
      <w:rPr>
        <w:rFonts w:ascii="宋体" w:hAnsi="宋体"/>
        <w:sz w:val="24"/>
        <w:szCs w:val="24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4ZTk1ZGMzOTc1ODdlZmIyMzliZTMwNmI0ZWNjOTIifQ=="/>
  </w:docVars>
  <w:rsids>
    <w:rsidRoot w:val="00172A27"/>
    <w:rsid w:val="00051BB3"/>
    <w:rsid w:val="0006550A"/>
    <w:rsid w:val="00117D1A"/>
    <w:rsid w:val="00172A27"/>
    <w:rsid w:val="001D587C"/>
    <w:rsid w:val="001D651E"/>
    <w:rsid w:val="002679CD"/>
    <w:rsid w:val="00281CB3"/>
    <w:rsid w:val="002B6422"/>
    <w:rsid w:val="002C1A69"/>
    <w:rsid w:val="00311A06"/>
    <w:rsid w:val="0032332E"/>
    <w:rsid w:val="00460160"/>
    <w:rsid w:val="004A2592"/>
    <w:rsid w:val="004B28FC"/>
    <w:rsid w:val="004F78AD"/>
    <w:rsid w:val="00606402"/>
    <w:rsid w:val="00636F6E"/>
    <w:rsid w:val="00693E50"/>
    <w:rsid w:val="007610AD"/>
    <w:rsid w:val="00821CE1"/>
    <w:rsid w:val="00830B4D"/>
    <w:rsid w:val="008C6EA7"/>
    <w:rsid w:val="009F55D6"/>
    <w:rsid w:val="00AA1470"/>
    <w:rsid w:val="00AB5391"/>
    <w:rsid w:val="00B165CA"/>
    <w:rsid w:val="00B26F8C"/>
    <w:rsid w:val="00B53901"/>
    <w:rsid w:val="00B61ABC"/>
    <w:rsid w:val="00B65AA4"/>
    <w:rsid w:val="00C844BC"/>
    <w:rsid w:val="00CA4098"/>
    <w:rsid w:val="00D42CC6"/>
    <w:rsid w:val="00D43CFC"/>
    <w:rsid w:val="00D77224"/>
    <w:rsid w:val="00DE521F"/>
    <w:rsid w:val="00E47711"/>
    <w:rsid w:val="00E75924"/>
    <w:rsid w:val="00EC74B6"/>
    <w:rsid w:val="00F277F2"/>
    <w:rsid w:val="00F6480C"/>
    <w:rsid w:val="04025BED"/>
    <w:rsid w:val="04D8066B"/>
    <w:rsid w:val="04F379C1"/>
    <w:rsid w:val="058C7E99"/>
    <w:rsid w:val="05D83BD0"/>
    <w:rsid w:val="05DE61E6"/>
    <w:rsid w:val="07EE1206"/>
    <w:rsid w:val="0849203C"/>
    <w:rsid w:val="09237A5B"/>
    <w:rsid w:val="09D56C0E"/>
    <w:rsid w:val="0B666A33"/>
    <w:rsid w:val="0B7B7F6B"/>
    <w:rsid w:val="0BE44E93"/>
    <w:rsid w:val="0BED2CDE"/>
    <w:rsid w:val="0C63281E"/>
    <w:rsid w:val="0DDE3756"/>
    <w:rsid w:val="0F4B7202"/>
    <w:rsid w:val="102B48AE"/>
    <w:rsid w:val="10712799"/>
    <w:rsid w:val="11AC6149"/>
    <w:rsid w:val="122959B2"/>
    <w:rsid w:val="13297110"/>
    <w:rsid w:val="134B4B5D"/>
    <w:rsid w:val="160B5113"/>
    <w:rsid w:val="17261362"/>
    <w:rsid w:val="17352376"/>
    <w:rsid w:val="174C1190"/>
    <w:rsid w:val="17571954"/>
    <w:rsid w:val="17C13B03"/>
    <w:rsid w:val="18127C37"/>
    <w:rsid w:val="189A0E23"/>
    <w:rsid w:val="19697ADA"/>
    <w:rsid w:val="199663A2"/>
    <w:rsid w:val="19A16F6E"/>
    <w:rsid w:val="1A162353"/>
    <w:rsid w:val="1A4007FD"/>
    <w:rsid w:val="1AB07878"/>
    <w:rsid w:val="1C222086"/>
    <w:rsid w:val="1C9C1206"/>
    <w:rsid w:val="1D57721C"/>
    <w:rsid w:val="1ED96D10"/>
    <w:rsid w:val="1F7F4D13"/>
    <w:rsid w:val="1FD069A3"/>
    <w:rsid w:val="1FD722C1"/>
    <w:rsid w:val="207B5FE8"/>
    <w:rsid w:val="216D1885"/>
    <w:rsid w:val="218B27F4"/>
    <w:rsid w:val="21AD01C9"/>
    <w:rsid w:val="22DA7746"/>
    <w:rsid w:val="2354155C"/>
    <w:rsid w:val="23CB1FD8"/>
    <w:rsid w:val="24264B88"/>
    <w:rsid w:val="24C71065"/>
    <w:rsid w:val="24E55C7F"/>
    <w:rsid w:val="24FA39D0"/>
    <w:rsid w:val="25207805"/>
    <w:rsid w:val="253B01D0"/>
    <w:rsid w:val="26656283"/>
    <w:rsid w:val="27B232F8"/>
    <w:rsid w:val="282568DF"/>
    <w:rsid w:val="283E0786"/>
    <w:rsid w:val="292107A5"/>
    <w:rsid w:val="29373393"/>
    <w:rsid w:val="29D128A1"/>
    <w:rsid w:val="2A6C724D"/>
    <w:rsid w:val="2B792345"/>
    <w:rsid w:val="2D44333D"/>
    <w:rsid w:val="2F156FC7"/>
    <w:rsid w:val="2FF009A2"/>
    <w:rsid w:val="33614DB9"/>
    <w:rsid w:val="35B820DB"/>
    <w:rsid w:val="36446DFA"/>
    <w:rsid w:val="383D0DE0"/>
    <w:rsid w:val="385819C5"/>
    <w:rsid w:val="38A875C5"/>
    <w:rsid w:val="38D1781F"/>
    <w:rsid w:val="38F50082"/>
    <w:rsid w:val="396D182E"/>
    <w:rsid w:val="39EF0CF7"/>
    <w:rsid w:val="3A1A6AE5"/>
    <w:rsid w:val="3A40479E"/>
    <w:rsid w:val="3DED2ECE"/>
    <w:rsid w:val="3F630C78"/>
    <w:rsid w:val="3F6E6572"/>
    <w:rsid w:val="40076F3C"/>
    <w:rsid w:val="40093884"/>
    <w:rsid w:val="40BF3FBD"/>
    <w:rsid w:val="41726750"/>
    <w:rsid w:val="43AE09CA"/>
    <w:rsid w:val="44876578"/>
    <w:rsid w:val="46185C7F"/>
    <w:rsid w:val="46A47E62"/>
    <w:rsid w:val="47BC5C53"/>
    <w:rsid w:val="480D1A37"/>
    <w:rsid w:val="497429DD"/>
    <w:rsid w:val="4AFE655D"/>
    <w:rsid w:val="4BEF6207"/>
    <w:rsid w:val="4D0627F5"/>
    <w:rsid w:val="4E753A19"/>
    <w:rsid w:val="50BD2455"/>
    <w:rsid w:val="525B498A"/>
    <w:rsid w:val="53AA4BBF"/>
    <w:rsid w:val="54811186"/>
    <w:rsid w:val="55F425F3"/>
    <w:rsid w:val="57F73563"/>
    <w:rsid w:val="598D4177"/>
    <w:rsid w:val="59905198"/>
    <w:rsid w:val="5BDF6048"/>
    <w:rsid w:val="5CC23492"/>
    <w:rsid w:val="5DB95832"/>
    <w:rsid w:val="5EBE65C3"/>
    <w:rsid w:val="5F685A79"/>
    <w:rsid w:val="6251198E"/>
    <w:rsid w:val="625A6AC8"/>
    <w:rsid w:val="62A6653F"/>
    <w:rsid w:val="6419567F"/>
    <w:rsid w:val="64C22885"/>
    <w:rsid w:val="65FE684F"/>
    <w:rsid w:val="663E07FD"/>
    <w:rsid w:val="67580788"/>
    <w:rsid w:val="69260468"/>
    <w:rsid w:val="69FC398E"/>
    <w:rsid w:val="6A1E2699"/>
    <w:rsid w:val="6AE508C6"/>
    <w:rsid w:val="6B6F018F"/>
    <w:rsid w:val="6C195FA5"/>
    <w:rsid w:val="6DAE4A1C"/>
    <w:rsid w:val="6DE43259"/>
    <w:rsid w:val="6FD611B9"/>
    <w:rsid w:val="70CF0F5E"/>
    <w:rsid w:val="732F0832"/>
    <w:rsid w:val="744C1221"/>
    <w:rsid w:val="7598252F"/>
    <w:rsid w:val="75F70748"/>
    <w:rsid w:val="77BB2FCD"/>
    <w:rsid w:val="78306EF8"/>
    <w:rsid w:val="789C281B"/>
    <w:rsid w:val="7924105B"/>
    <w:rsid w:val="797B7F83"/>
    <w:rsid w:val="7BC15527"/>
    <w:rsid w:val="7BF0619A"/>
    <w:rsid w:val="7D3C08E3"/>
    <w:rsid w:val="7DB76575"/>
    <w:rsid w:val="7DD345FC"/>
    <w:rsid w:val="7DFB54ED"/>
    <w:rsid w:val="7E4A21F3"/>
    <w:rsid w:val="7F1378C9"/>
    <w:rsid w:val="7FF954EF"/>
    <w:rsid w:val="9F62A805"/>
    <w:rsid w:val="DFDC1111"/>
    <w:rsid w:val="EA7E9E49"/>
    <w:rsid w:val="F2FB3001"/>
    <w:rsid w:val="FBDC9675"/>
    <w:rsid w:val="FFFDC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7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1857</Words>
  <Characters>1936</Characters>
  <Lines>59</Lines>
  <Paragraphs>16</Paragraphs>
  <TotalTime>11</TotalTime>
  <ScaleCrop>false</ScaleCrop>
  <LinksUpToDate>false</LinksUpToDate>
  <CharactersWithSpaces>1948</CharactersWithSpaces>
  <Application>WPS Office WWO_wpscloud_20240719031744-04105fbc94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2022-02-24T00:30:00Z</dcterms:created>
  <dc:creator>水滴儿</dc:creator>
  <cp:lastModifiedBy>The C</cp:lastModifiedBy>
  <cp:lastPrinted>2023-02-23T08:56:00Z</cp:lastPrinted>
  <dcterms:modified xsi:type="dcterms:W3CDTF">2024-08-05T09:36:08Z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2052-12.9.0.17809</vt:lpwstr>
  </property>
  <property fmtid="{D5CDD505-2E9C-101B-9397-08002B2CF9AE}" pid="3" name="ICV">
    <vt:lpwstr>6ACBC216965FB091882CB066D1001E0C_43</vt:lpwstr>
  </property>
</Properties>
</file>