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0A7CB">
      <w:pPr>
        <w:ind w:right="640"/>
        <w:rPr>
          <w:rFonts w:hint="default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 w14:paraId="0A5C237A">
      <w:pPr>
        <w:spacing w:afterLines="100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桐庐团县委下属事业单位桐庐县青少年宫</w:t>
      </w:r>
      <w:r>
        <w:rPr>
          <w:rFonts w:hint="eastAsia" w:ascii="方正小标宋简体" w:hAnsi="Times New Roman" w:eastAsia="方正小标宋简体" w:cs="方正小标宋简体"/>
          <w:b/>
          <w:bCs/>
          <w:color w:val="000000"/>
          <w:kern w:val="0"/>
          <w:sz w:val="36"/>
          <w:szCs w:val="36"/>
          <w:lang w:eastAsia="zh-CN"/>
        </w:rPr>
        <w:t>公开招聘编外工作人员</w:t>
      </w:r>
      <w:r>
        <w:rPr>
          <w:rFonts w:hint="eastAsia" w:ascii="方正小标宋简体" w:hAnsi="Times New Roman" w:eastAsia="方正小标宋简体" w:cs="方正小标宋简体"/>
          <w:b/>
          <w:bCs/>
          <w:color w:val="000000"/>
          <w:kern w:val="0"/>
          <w:sz w:val="36"/>
          <w:szCs w:val="36"/>
        </w:rPr>
        <w:t>计划表</w:t>
      </w:r>
    </w:p>
    <w:tbl>
      <w:tblPr>
        <w:tblStyle w:val="4"/>
        <w:tblW w:w="1414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109"/>
        <w:gridCol w:w="732"/>
        <w:gridCol w:w="642"/>
        <w:gridCol w:w="771"/>
        <w:gridCol w:w="1725"/>
        <w:gridCol w:w="1305"/>
        <w:gridCol w:w="5190"/>
        <w:gridCol w:w="2244"/>
      </w:tblGrid>
      <w:tr w14:paraId="0AB3F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22" w:type="dxa"/>
            <w:vAlign w:val="center"/>
          </w:tcPr>
          <w:p w14:paraId="6A24E91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1109" w:type="dxa"/>
            <w:vAlign w:val="center"/>
          </w:tcPr>
          <w:p w14:paraId="4D9803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732" w:type="dxa"/>
            <w:vAlign w:val="center"/>
          </w:tcPr>
          <w:p w14:paraId="553866E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 w14:paraId="50AD011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642" w:type="dxa"/>
            <w:vAlign w:val="center"/>
          </w:tcPr>
          <w:p w14:paraId="0E8ED9C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771" w:type="dxa"/>
            <w:vAlign w:val="center"/>
          </w:tcPr>
          <w:p w14:paraId="095A2B6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  <w:r>
              <w:rPr>
                <w:rFonts w:hint="default"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725" w:type="dxa"/>
            <w:vAlign w:val="center"/>
          </w:tcPr>
          <w:p w14:paraId="4771DE7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3D3BFB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</w:p>
          <w:p w14:paraId="2226812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51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7941">
            <w:pPr>
              <w:keepNext w:val="0"/>
              <w:keepLines w:val="0"/>
              <w:suppressLineNumbers w:val="0"/>
              <w:tabs>
                <w:tab w:val="left" w:pos="99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22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C5A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0337A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422" w:type="dxa"/>
            <w:vAlign w:val="center"/>
          </w:tcPr>
          <w:p w14:paraId="4B76CF1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09" w:type="dxa"/>
            <w:vAlign w:val="center"/>
          </w:tcPr>
          <w:p w14:paraId="3A48358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体育</w:t>
            </w:r>
          </w:p>
        </w:tc>
        <w:tc>
          <w:tcPr>
            <w:tcW w:w="732" w:type="dxa"/>
            <w:vAlign w:val="center"/>
          </w:tcPr>
          <w:p w14:paraId="5DAF967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2" w:type="dxa"/>
            <w:vAlign w:val="center"/>
          </w:tcPr>
          <w:p w14:paraId="3F45C2F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FDB37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7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73801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18至38周岁（</w:t>
            </w: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1988年6月05日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至2008年</w:t>
            </w: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6月05日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期间出生)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BD767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大专及以上</w:t>
            </w:r>
          </w:p>
        </w:tc>
        <w:tc>
          <w:tcPr>
            <w:tcW w:w="51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C9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18"/>
                <w:szCs w:val="18"/>
                <w:lang w:eastAsia="zh-CN"/>
              </w:rPr>
              <w:t xml:space="preserve">专科：体育教育 </w:t>
            </w:r>
            <w:r>
              <w:rPr>
                <w:rFonts w:hint="eastAsia" w:ascii="宋体" w:hAnsi="宋体" w:cs="宋体"/>
                <w:color w:val="auto"/>
                <w:spacing w:val="0"/>
                <w:sz w:val="18"/>
                <w:szCs w:val="18"/>
                <w:lang w:eastAsia="zh-CN"/>
              </w:rPr>
              <w:t>、体育类</w:t>
            </w:r>
          </w:p>
          <w:p w14:paraId="18612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18"/>
                <w:szCs w:val="18"/>
                <w:lang w:eastAsia="zh-CN"/>
              </w:rPr>
              <w:t>本科：体育学类</w:t>
            </w:r>
          </w:p>
          <w:p w14:paraId="045A3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 w:val="18"/>
                <w:szCs w:val="18"/>
                <w:lang w:eastAsia="zh-CN"/>
              </w:rPr>
              <w:t>研究生：体育学类、体育教育学、体育教育与社会体育、体育教育与训练学、学科教学（体育）</w:t>
            </w:r>
          </w:p>
        </w:tc>
        <w:tc>
          <w:tcPr>
            <w:tcW w:w="22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72F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已持有相应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教师资格证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人员有教育经验者优先考虑。</w:t>
            </w:r>
          </w:p>
        </w:tc>
      </w:tr>
    </w:tbl>
    <w:p w14:paraId="4CD99E08">
      <w:pP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CC02BE-9F1E-41AC-B33C-BDE5A498C351}"/>
  </w:font>
  <w:font w:name="FangSong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2" w:fontKey="{E4D15110-0177-4E0A-ADBF-7B8CBC4A70E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FABB8138-1FDF-4D6D-82A6-44BC59FB9387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YWY3NjZmNDZhMGY3ZGU3MWJkNzEyNDQ2MjllZGMifQ=="/>
  </w:docVars>
  <w:rsids>
    <w:rsidRoot w:val="00000000"/>
    <w:rsid w:val="00025AD7"/>
    <w:rsid w:val="00AD6DFC"/>
    <w:rsid w:val="00F01506"/>
    <w:rsid w:val="017867BA"/>
    <w:rsid w:val="01B00FD7"/>
    <w:rsid w:val="027055FB"/>
    <w:rsid w:val="030516AD"/>
    <w:rsid w:val="036F3E2C"/>
    <w:rsid w:val="05377368"/>
    <w:rsid w:val="062E067F"/>
    <w:rsid w:val="066740AF"/>
    <w:rsid w:val="06AD639E"/>
    <w:rsid w:val="07A75E4F"/>
    <w:rsid w:val="08BD6586"/>
    <w:rsid w:val="0D6B035F"/>
    <w:rsid w:val="0D81040F"/>
    <w:rsid w:val="0E7C47EE"/>
    <w:rsid w:val="0F301F3F"/>
    <w:rsid w:val="11AD7931"/>
    <w:rsid w:val="11AE1162"/>
    <w:rsid w:val="12F928B1"/>
    <w:rsid w:val="148B7538"/>
    <w:rsid w:val="16F5513D"/>
    <w:rsid w:val="18EB67F8"/>
    <w:rsid w:val="19E85593"/>
    <w:rsid w:val="1A1F5268"/>
    <w:rsid w:val="1A58555E"/>
    <w:rsid w:val="1AB772D9"/>
    <w:rsid w:val="1AF01ECF"/>
    <w:rsid w:val="1BE614F8"/>
    <w:rsid w:val="1CEA5163"/>
    <w:rsid w:val="1EE2069D"/>
    <w:rsid w:val="1F7A2683"/>
    <w:rsid w:val="2099122F"/>
    <w:rsid w:val="24BC54EC"/>
    <w:rsid w:val="24C0767C"/>
    <w:rsid w:val="25383CCD"/>
    <w:rsid w:val="25F50CB6"/>
    <w:rsid w:val="2CD07D87"/>
    <w:rsid w:val="2D2D6F87"/>
    <w:rsid w:val="2DA96FE8"/>
    <w:rsid w:val="2FD50F84"/>
    <w:rsid w:val="304314D8"/>
    <w:rsid w:val="30A05CC2"/>
    <w:rsid w:val="30C16364"/>
    <w:rsid w:val="30F878AC"/>
    <w:rsid w:val="32DA03C0"/>
    <w:rsid w:val="3B2E6A27"/>
    <w:rsid w:val="3D8E75CE"/>
    <w:rsid w:val="3E720C9E"/>
    <w:rsid w:val="3EA206BB"/>
    <w:rsid w:val="409A68E5"/>
    <w:rsid w:val="40EE65D6"/>
    <w:rsid w:val="420241CA"/>
    <w:rsid w:val="435B2648"/>
    <w:rsid w:val="44191BBB"/>
    <w:rsid w:val="46916381"/>
    <w:rsid w:val="46EC35B7"/>
    <w:rsid w:val="47961843"/>
    <w:rsid w:val="47AB356D"/>
    <w:rsid w:val="48587156"/>
    <w:rsid w:val="497836F1"/>
    <w:rsid w:val="4A4554B8"/>
    <w:rsid w:val="4B8A1D1C"/>
    <w:rsid w:val="4BBE3774"/>
    <w:rsid w:val="4CF65190"/>
    <w:rsid w:val="4D286FEE"/>
    <w:rsid w:val="4D40640B"/>
    <w:rsid w:val="4E3B5550"/>
    <w:rsid w:val="4E50267E"/>
    <w:rsid w:val="4FE31AC3"/>
    <w:rsid w:val="4FE966F0"/>
    <w:rsid w:val="513638DB"/>
    <w:rsid w:val="5168213C"/>
    <w:rsid w:val="52C27FEE"/>
    <w:rsid w:val="532F0AEC"/>
    <w:rsid w:val="53497541"/>
    <w:rsid w:val="538C05FC"/>
    <w:rsid w:val="546F1F84"/>
    <w:rsid w:val="56044479"/>
    <w:rsid w:val="56316EAC"/>
    <w:rsid w:val="56521D3A"/>
    <w:rsid w:val="56D46542"/>
    <w:rsid w:val="56FC33A3"/>
    <w:rsid w:val="592A16CF"/>
    <w:rsid w:val="5AF34ABD"/>
    <w:rsid w:val="5EF41C6E"/>
    <w:rsid w:val="61BD7BD2"/>
    <w:rsid w:val="634F7622"/>
    <w:rsid w:val="63514A76"/>
    <w:rsid w:val="636E5628"/>
    <w:rsid w:val="64A357A5"/>
    <w:rsid w:val="6D480C98"/>
    <w:rsid w:val="6E9A500E"/>
    <w:rsid w:val="72895FDA"/>
    <w:rsid w:val="7612497B"/>
    <w:rsid w:val="7BE32516"/>
    <w:rsid w:val="7C2428D0"/>
    <w:rsid w:val="7DCE6F97"/>
    <w:rsid w:val="7EE70E3B"/>
    <w:rsid w:val="7FA6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8">
    <w:name w:val="Table Text"/>
    <w:basedOn w:val="1"/>
    <w:autoRedefine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9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2821</Words>
  <Characters>2972</Characters>
  <Paragraphs>225</Paragraphs>
  <TotalTime>20</TotalTime>
  <ScaleCrop>false</ScaleCrop>
  <LinksUpToDate>false</LinksUpToDate>
  <CharactersWithSpaces>3126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程燕凤</dc:creator>
  <cp:lastModifiedBy>洪继国</cp:lastModifiedBy>
  <cp:lastPrinted>2025-05-09T07:25:00Z</cp:lastPrinted>
  <dcterms:modified xsi:type="dcterms:W3CDTF">2026-06-05T07:49:54Z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DA3B3F32E8014206ABEF4A530F102ECD</vt:lpwstr>
  </property>
  <property fmtid="{D5CDD505-2E9C-101B-9397-08002B2CF9AE}" pid="4" name="KSOTemplateDocerSaveRecord">
    <vt:lpwstr>eyJoZGlkIjoiMWZkNjgzNzgyYzBhNGQ3ZWQxOGVjZDI2MGY1MDUyMjAiLCJ1c2VySWQiOiIxNjM5NjU4NDE1In0=</vt:lpwstr>
  </property>
</Properties>
</file>