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C701A">
      <w:pPr>
        <w:pStyle w:val="3"/>
        <w:spacing w:line="560" w:lineRule="exact"/>
        <w:ind w:firstLine="720" w:firstLineChars="20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江西省天然气集团有限公司2026年公开招聘岗位需求表</w:t>
      </w:r>
    </w:p>
    <w:p w14:paraId="04C65CAA">
      <w:pPr>
        <w:jc w:val="center"/>
      </w:pPr>
    </w:p>
    <w:tbl>
      <w:tblPr>
        <w:tblStyle w:val="6"/>
        <w:tblW w:w="14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286"/>
        <w:gridCol w:w="761"/>
        <w:gridCol w:w="671"/>
        <w:gridCol w:w="656"/>
        <w:gridCol w:w="1454"/>
        <w:gridCol w:w="1223"/>
        <w:gridCol w:w="2710"/>
        <w:gridCol w:w="4158"/>
        <w:gridCol w:w="758"/>
      </w:tblGrid>
      <w:tr w14:paraId="6156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tblHeader/>
        </w:trPr>
        <w:tc>
          <w:tcPr>
            <w:tcW w:w="401" w:type="dxa"/>
            <w:vAlign w:val="center"/>
          </w:tcPr>
          <w:p w14:paraId="7C1216EA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序号</w:t>
            </w:r>
          </w:p>
        </w:tc>
        <w:tc>
          <w:tcPr>
            <w:tcW w:w="1286" w:type="dxa"/>
            <w:vAlign w:val="center"/>
          </w:tcPr>
          <w:p w14:paraId="76B5CD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用人</w:t>
            </w:r>
          </w:p>
          <w:p w14:paraId="666E0F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761" w:type="dxa"/>
            <w:vAlign w:val="center"/>
          </w:tcPr>
          <w:p w14:paraId="725AC3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招聘</w:t>
            </w:r>
          </w:p>
          <w:p w14:paraId="4698E7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</w:t>
            </w:r>
          </w:p>
        </w:tc>
        <w:tc>
          <w:tcPr>
            <w:tcW w:w="671" w:type="dxa"/>
            <w:vAlign w:val="center"/>
          </w:tcPr>
          <w:p w14:paraId="1DF683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需求人数</w:t>
            </w:r>
          </w:p>
        </w:tc>
        <w:tc>
          <w:tcPr>
            <w:tcW w:w="656" w:type="dxa"/>
            <w:vAlign w:val="center"/>
          </w:tcPr>
          <w:p w14:paraId="0B86E7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学历</w:t>
            </w:r>
          </w:p>
          <w:p w14:paraId="6EF6A8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1454" w:type="dxa"/>
            <w:vAlign w:val="center"/>
          </w:tcPr>
          <w:p w14:paraId="2D8019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专业</w:t>
            </w:r>
          </w:p>
          <w:p w14:paraId="799A82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1223" w:type="dxa"/>
            <w:vAlign w:val="center"/>
          </w:tcPr>
          <w:p w14:paraId="1F1A2B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年龄</w:t>
            </w:r>
          </w:p>
          <w:p w14:paraId="005583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2710" w:type="dxa"/>
            <w:vAlign w:val="center"/>
          </w:tcPr>
          <w:p w14:paraId="1BC932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其他</w:t>
            </w:r>
          </w:p>
          <w:p w14:paraId="13D1FD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4158" w:type="dxa"/>
            <w:vAlign w:val="center"/>
          </w:tcPr>
          <w:p w14:paraId="4725E0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758" w:type="dxa"/>
            <w:vAlign w:val="center"/>
          </w:tcPr>
          <w:p w14:paraId="1C439D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备注</w:t>
            </w:r>
          </w:p>
        </w:tc>
      </w:tr>
      <w:tr w14:paraId="705B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401" w:type="dxa"/>
            <w:vAlign w:val="center"/>
          </w:tcPr>
          <w:p w14:paraId="53F0AEA4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 w14:paraId="605A043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党群工作部</w:t>
            </w:r>
          </w:p>
        </w:tc>
        <w:tc>
          <w:tcPr>
            <w:tcW w:w="761" w:type="dxa"/>
            <w:vAlign w:val="center"/>
          </w:tcPr>
          <w:p w14:paraId="570D11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党建事务岗</w:t>
            </w:r>
          </w:p>
        </w:tc>
        <w:tc>
          <w:tcPr>
            <w:tcW w:w="671" w:type="dxa"/>
            <w:vAlign w:val="center"/>
          </w:tcPr>
          <w:p w14:paraId="4096A5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EE015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硕士研究生及以上</w:t>
            </w:r>
          </w:p>
        </w:tc>
        <w:tc>
          <w:tcPr>
            <w:tcW w:w="1454" w:type="dxa"/>
            <w:vAlign w:val="center"/>
          </w:tcPr>
          <w:p w14:paraId="2E45AE3C">
            <w:pPr>
              <w:widowControl/>
              <w:wordWrap w:val="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学硕：马克思主义哲学、马克思主义理论、新闻传播学、中国语言文学、中共党史党建学</w:t>
            </w:r>
          </w:p>
          <w:p w14:paraId="7F054E35">
            <w:pPr>
              <w:widowControl/>
              <w:wordWrap w:val="0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专硕：新闻与传播</w:t>
            </w:r>
          </w:p>
        </w:tc>
        <w:tc>
          <w:tcPr>
            <w:tcW w:w="1223" w:type="dxa"/>
            <w:vAlign w:val="center"/>
          </w:tcPr>
          <w:p w14:paraId="1A06467E">
            <w:pPr>
              <w:widowControl/>
              <w:wordWrap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年龄30周岁及以下</w:t>
            </w:r>
          </w:p>
        </w:tc>
        <w:tc>
          <w:tcPr>
            <w:tcW w:w="2710" w:type="dxa"/>
            <w:vAlign w:val="center"/>
          </w:tcPr>
          <w:p w14:paraId="139AA40E">
            <w:pPr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1.中共党员（含预备党员）；</w:t>
            </w:r>
          </w:p>
          <w:p w14:paraId="5C048EFB">
            <w:pPr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熟练掌握Office办公软件，具有较强的沟通协调组织能力及团队协作意识。</w:t>
            </w:r>
          </w:p>
        </w:tc>
        <w:tc>
          <w:tcPr>
            <w:tcW w:w="4158" w:type="dxa"/>
            <w:vAlign w:val="center"/>
          </w:tcPr>
          <w:p w14:paraId="7BE20180">
            <w:pPr>
              <w:tabs>
                <w:tab w:val="left" w:pos="312"/>
              </w:tabs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1.负责落实党委事务、党建综合事务、党组织建设；</w:t>
            </w:r>
          </w:p>
          <w:p w14:paraId="65700E99">
            <w:pPr>
              <w:tabs>
                <w:tab w:val="left" w:pos="312"/>
              </w:tabs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2.负责集团党员发展工作；</w:t>
            </w:r>
          </w:p>
          <w:p w14:paraId="4DA21BD4">
            <w:pPr>
              <w:tabs>
                <w:tab w:val="left" w:pos="312"/>
              </w:tabs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3.负责拟定党建重要文件以及活动方案，起草各类党建材料;</w:t>
            </w:r>
          </w:p>
          <w:p w14:paraId="163EEA8E">
            <w:pPr>
              <w:tabs>
                <w:tab w:val="left" w:pos="312"/>
              </w:tabs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4.督促管理党员日常学习，指导督促各下属企业基层党组织建立完善党员活动阵地。</w:t>
            </w:r>
          </w:p>
        </w:tc>
        <w:tc>
          <w:tcPr>
            <w:tcW w:w="758" w:type="dxa"/>
            <w:vAlign w:val="center"/>
          </w:tcPr>
          <w:p w14:paraId="60D9A45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6C9A1C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502CCE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面向应届毕业生</w:t>
            </w:r>
          </w:p>
          <w:p w14:paraId="70956CA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868C82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1AC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401" w:type="dxa"/>
            <w:vAlign w:val="center"/>
          </w:tcPr>
          <w:p w14:paraId="767027F4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24EBB38">
            <w:pPr>
              <w:tabs>
                <w:tab w:val="left" w:pos="312"/>
              </w:tabs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计划财务部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DAFF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经营管理与考核岗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E4A74CF">
            <w:pPr>
              <w:tabs>
                <w:tab w:val="left" w:pos="312"/>
              </w:tabs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4272F37">
            <w:pPr>
              <w:tabs>
                <w:tab w:val="left" w:pos="312"/>
              </w:tabs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硕士研究生及以上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ABF5C75">
            <w:pPr>
              <w:tabs>
                <w:tab w:val="left" w:pos="312"/>
              </w:tabs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学硕：会计学、财务管理</w:t>
            </w:r>
          </w:p>
          <w:p w14:paraId="35B68FC5">
            <w:pPr>
              <w:tabs>
                <w:tab w:val="left" w:pos="312"/>
              </w:tabs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专硕：会计、审计</w:t>
            </w:r>
          </w:p>
          <w:p w14:paraId="30B20427">
            <w:pPr>
              <w:tabs>
                <w:tab w:val="left" w:pos="312"/>
              </w:tabs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38EEA570">
            <w:pPr>
              <w:tabs>
                <w:tab w:val="left" w:pos="312"/>
              </w:tabs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年龄30周岁及以下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D674F99">
            <w:pPr>
              <w:tabs>
                <w:tab w:val="left" w:pos="312"/>
              </w:tabs>
              <w:rPr>
                <w:rFonts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熟练掌握Office办公软件，具有较强的沟通协调组织能力及团队协作意识。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3A4807B7">
            <w:pPr>
              <w:numPr>
                <w:ilvl w:val="0"/>
                <w:numId w:val="0"/>
              </w:numPr>
              <w:rPr>
                <w:rFonts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完成计划经营管理与考核相关工作；</w:t>
            </w:r>
          </w:p>
          <w:p w14:paraId="6FCD9A58">
            <w:pPr>
              <w:numPr>
                <w:ilvl w:val="0"/>
                <w:numId w:val="0"/>
              </w:numPr>
              <w:rPr>
                <w:rFonts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具体负责年度经营计划与预算管理的编制、对接、分解、调整，对预算执行情况进行分析，提交预算执行分析报告；</w:t>
            </w:r>
          </w:p>
          <w:p w14:paraId="58B912C6">
            <w:pPr>
              <w:tabs>
                <w:tab w:val="left" w:pos="312"/>
              </w:tabs>
              <w:rPr>
                <w:rFonts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编制季度经济运行分析；</w:t>
            </w:r>
          </w:p>
          <w:p w14:paraId="273091C6">
            <w:pPr>
              <w:tabs>
                <w:tab w:val="left" w:pos="312"/>
              </w:tabs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经营业绩考核的相关工作；</w:t>
            </w:r>
          </w:p>
          <w:p w14:paraId="5576BFA2">
            <w:pPr>
              <w:tabs>
                <w:tab w:val="left" w:pos="312"/>
              </w:tabs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负责考核板块考核指标，参与相关制度的编制。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0A8C12D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FFE209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705459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面向应届毕业生</w:t>
            </w:r>
          </w:p>
          <w:p w14:paraId="708381E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C1C9BC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A1A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3" w:hRule="atLeast"/>
        </w:trPr>
        <w:tc>
          <w:tcPr>
            <w:tcW w:w="401" w:type="dxa"/>
            <w:vAlign w:val="center"/>
          </w:tcPr>
          <w:p w14:paraId="65701023"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685B8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投资管理部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B15D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投资管理岗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E2B90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5E462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B1ABF6E">
            <w:pPr>
              <w:widowControl/>
              <w:wordWrap w:val="0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学硕：西方经济学、区域经济学、产业经济学、金融学、国际贸易学、石油与天然气工程</w:t>
            </w:r>
          </w:p>
          <w:p w14:paraId="114B1EA8">
            <w:pPr>
              <w:widowControl/>
              <w:wordWrap w:val="0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A8CECA8">
            <w:pPr>
              <w:widowControl/>
              <w:wordWrap w:val="0"/>
              <w:jc w:val="left"/>
              <w:textAlignment w:val="center"/>
              <w:rPr>
                <w:rFonts w:ascii="仿宋_GB2312" w:hAnsi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专硕：金融</w:t>
            </w:r>
            <w:r>
              <w:rPr>
                <w:rFonts w:hint="eastAsia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能源动力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6496C5C">
            <w:pPr>
              <w:widowControl/>
              <w:wordWrap w:val="0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周岁及以下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C32DC18">
            <w:pPr>
              <w:widowControl/>
              <w:wordWrap w:val="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具有5年以上投资、并购、资本运作相关工作经验，作为核心成员参与过2个以上股权投资项目或并购案例；</w:t>
            </w:r>
          </w:p>
          <w:p w14:paraId="079B515C">
            <w:pPr>
              <w:widowControl/>
              <w:wordWrap w:val="0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对油气行业、综合能源服务等领域有较深的理解，熟悉行业政策法规、商业模式和发展趋势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；</w:t>
            </w:r>
          </w:p>
          <w:p w14:paraId="359B3E50">
            <w:pPr>
              <w:pStyle w:val="5"/>
              <w:spacing w:before="0"/>
              <w:ind w:left="0" w:firstLine="0" w:firstLineChars="0"/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3.具备CPA、CFA、法律职业资格证书者优先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具有能源类复合背景者优先。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582FBBA0">
            <w:pPr>
              <w:tabs>
                <w:tab w:val="left" w:pos="312"/>
              </w:tabs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1.根据公司战略发展规划，围绕城市燃气、综合能源、油气战新业务等领域，主动寻找、筛选有投资价值的潜在项目机会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；</w:t>
            </w:r>
          </w:p>
          <w:p w14:paraId="17E7A481">
            <w:pPr>
              <w:tabs>
                <w:tab w:val="left" w:pos="312"/>
              </w:tabs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参与投资项目市场调研，分析目标项目的行业前景、市场竞争格局、商业模式、管理团队、技术实力、财务状况等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参与项目交易结构设计、商务谈判，就合作条款、估值调整、退出机制等提供专业意见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；</w:t>
            </w:r>
          </w:p>
          <w:p w14:paraId="2400940B">
            <w:pPr>
              <w:tabs>
                <w:tab w:val="left" w:pos="312"/>
              </w:tabs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持续跟踪油气行业、综合能源服务领域的最新政策动态、技术趋势、市场格局，定期撰写行业分析报告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；</w:t>
            </w:r>
          </w:p>
          <w:p w14:paraId="04559F03">
            <w:pPr>
              <w:tabs>
                <w:tab w:val="left" w:pos="312"/>
              </w:tabs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.负责审核所属企业提交的项目投资方案、项目尽调报告等投资决策材料，对投资项目涉及的投资风险进行识别分析，出具投资意见；</w:t>
            </w:r>
          </w:p>
          <w:p w14:paraId="7298EB8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.负责编制公司年度投资计划和日常项目信息报送。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36F627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社会招聘</w:t>
            </w:r>
          </w:p>
        </w:tc>
      </w:tr>
    </w:tbl>
    <w:p w14:paraId="480CBB88">
      <w:pPr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应聘者年龄和工作经历等各项资格条件计算截止日期为2026年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月3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日。</w:t>
      </w:r>
    </w:p>
    <w:p w14:paraId="007A92C6">
      <w:pPr>
        <w:ind w:firstLine="630" w:firstLineChars="300"/>
        <w:rPr>
          <w:rFonts w:hint="eastAsia"/>
        </w:rPr>
      </w:pPr>
      <w:r>
        <w:rPr>
          <w:rFonts w:hint="eastAsia"/>
        </w:rPr>
        <w:t>2.年龄30周岁及以下指1995年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月3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日以后出生的人员。</w:t>
      </w:r>
      <w:bookmarkStart w:id="0" w:name="_GoBack"/>
      <w:bookmarkEnd w:id="0"/>
    </w:p>
    <w:p w14:paraId="0061DDD0">
      <w:pPr>
        <w:ind w:firstLine="630" w:firstLineChars="300"/>
        <w:rPr>
          <w:rFonts w:hint="eastAsia"/>
        </w:rPr>
      </w:pPr>
      <w:r>
        <w:rPr>
          <w:rFonts w:hint="eastAsia"/>
        </w:rPr>
        <w:t>3.年龄40周岁及以下指1985年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月3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日以后出生的人员。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D1C9F"/>
    <w:rsid w:val="00101AE9"/>
    <w:rsid w:val="025832D3"/>
    <w:rsid w:val="04754611"/>
    <w:rsid w:val="04F96FF0"/>
    <w:rsid w:val="08206641"/>
    <w:rsid w:val="0B163D2C"/>
    <w:rsid w:val="15565D98"/>
    <w:rsid w:val="17B40B54"/>
    <w:rsid w:val="18BC5F12"/>
    <w:rsid w:val="1B351FAC"/>
    <w:rsid w:val="24284DA4"/>
    <w:rsid w:val="261B4FAB"/>
    <w:rsid w:val="27EC7E96"/>
    <w:rsid w:val="28754330"/>
    <w:rsid w:val="2D0619FA"/>
    <w:rsid w:val="3AF36FBE"/>
    <w:rsid w:val="3FAF1A7E"/>
    <w:rsid w:val="40F01597"/>
    <w:rsid w:val="44BC2C73"/>
    <w:rsid w:val="47AA1CA0"/>
    <w:rsid w:val="480B1735"/>
    <w:rsid w:val="4B0709C0"/>
    <w:rsid w:val="4D814A59"/>
    <w:rsid w:val="4FF4152A"/>
    <w:rsid w:val="5495703C"/>
    <w:rsid w:val="5DB22A0D"/>
    <w:rsid w:val="5EBA426F"/>
    <w:rsid w:val="60155F39"/>
    <w:rsid w:val="60FB1283"/>
    <w:rsid w:val="668B64F1"/>
    <w:rsid w:val="66BD1C9F"/>
    <w:rsid w:val="6A7C062B"/>
    <w:rsid w:val="6C1A00FB"/>
    <w:rsid w:val="709B5583"/>
    <w:rsid w:val="72B017B9"/>
    <w:rsid w:val="7AD93877"/>
    <w:rsid w:val="7C4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spacing w:before="190"/>
      <w:ind w:left="1260"/>
      <w:jc w:val="left"/>
    </w:pPr>
    <w:rPr>
      <w:rFonts w:ascii="宋体" w:hAnsi="宋体" w:cs="宋体"/>
      <w:kern w:val="0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1050</Words>
  <Characters>1106</Characters>
  <Lines>0</Lines>
  <Paragraphs>0</Paragraphs>
  <TotalTime>52</TotalTime>
  <ScaleCrop>false</ScaleCrop>
  <LinksUpToDate>false</LinksUpToDate>
  <CharactersWithSpaces>1106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2026-05-12T05:59:00Z</dcterms:created>
  <dc:creator>倪嘉徽小朋友</dc:creator>
  <cp:lastModifiedBy>倪嘉徽小朋友</cp:lastModifiedBy>
  <cp:lastPrinted>2026-05-12T06:23:00Z</cp:lastPrinted>
  <dcterms:modified xsi:type="dcterms:W3CDTF">2026-05-29T08:17:23Z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CCB88DC286054D368C07A10F3514C8AF_11</vt:lpwstr>
  </property>
  <property fmtid="{D5CDD505-2E9C-101B-9397-08002B2CF9AE}" pid="4" name="KSOTemplateDocerSaveRecord">
    <vt:lpwstr>eyJoZGlkIjoiNjYzMWNkODA5MmI3YzQzZTI3ZGUxYTAyYzE0MzBhODQiLCJ1c2VySWQiOiI2ODYzMDYxNDMifQ==</vt:lpwstr>
  </property>
</Properties>
</file>