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000000"/>
          <w:sz w:val="36"/>
          <w:szCs w:val="36"/>
        </w:rPr>
        <w:t>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370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6"/>
                <w:tab w:val="center" w:pos="735"/>
              </w:tabs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18"/>
                <w:lang w:val="en-US" w:eastAsia="zh-CN"/>
              </w:rPr>
              <w:t>□是否接受岗位调剂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19FD3EBF"/>
    <w:rsid w:val="19FD3EBF"/>
    <w:rsid w:val="24B3294D"/>
    <w:rsid w:val="32AF20E9"/>
    <w:rsid w:val="46F60830"/>
    <w:rsid w:val="54991051"/>
    <w:rsid w:val="561D05FA"/>
    <w:rsid w:val="620A57B8"/>
    <w:rsid w:val="711A228D"/>
    <w:rsid w:val="725D18E7"/>
    <w:rsid w:val="7AC13380"/>
    <w:rsid w:val="7CA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108</TotalTime>
  <ScaleCrop>false</ScaleCrop>
  <LinksUpToDate>false</LinksUpToDate>
  <CharactersWithSpaces>223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2023-09-20T00:43:00Z</dcterms:created>
  <dc:creator>hp</dc:creator>
  <cp:lastModifiedBy>HP</cp:lastModifiedBy>
  <dcterms:modified xsi:type="dcterms:W3CDTF">2025-04-02T08:15:45Z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821B893594B0427096FA06C157928F66_13</vt:lpwstr>
  </property>
</Properties>
</file>