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1B9FC">
      <w:pPr>
        <w:pStyle w:val="7"/>
        <w:keepNext w:val="0"/>
        <w:keepLines w:val="0"/>
        <w:pageBreakBefore w:val="0"/>
        <w:kinsoku/>
        <w:wordWrap/>
        <w:overflowPunct/>
        <w:topLinePunct w:val="0"/>
        <w:bidi w:val="0"/>
        <w:spacing w:line="580" w:lineRule="exact"/>
        <w:rPr>
          <w:rFonts w:ascii="黑体" w:hAnsi="黑体" w:eastAsia="黑体"/>
          <w:b/>
          <w:sz w:val="36"/>
          <w:szCs w:val="36"/>
        </w:rPr>
      </w:pPr>
      <w:r>
        <w:rPr>
          <w:rFonts w:hint="eastAsia" w:ascii="黑体" w:hAnsi="黑体" w:eastAsia="黑体"/>
          <w:b/>
          <w:sz w:val="36"/>
          <w:szCs w:val="36"/>
        </w:rPr>
        <w:t>附件</w:t>
      </w:r>
      <w:r>
        <w:rPr>
          <w:rFonts w:eastAsia="黑体"/>
          <w:b/>
          <w:sz w:val="36"/>
          <w:szCs w:val="36"/>
        </w:rPr>
        <w:t>2</w:t>
      </w:r>
    </w:p>
    <w:p w14:paraId="0026B9DA">
      <w:pPr>
        <w:pStyle w:val="2"/>
        <w:keepNext w:val="0"/>
        <w:keepLines w:val="0"/>
        <w:pageBreakBefore w:val="0"/>
        <w:widowControl/>
        <w:kinsoku/>
        <w:wordWrap/>
        <w:overflowPunct/>
        <w:topLinePunct w:val="0"/>
        <w:bidi w:val="0"/>
        <w:spacing w:beforeAutospacing="0" w:afterAutospacing="0" w:line="580" w:lineRule="exact"/>
        <w:jc w:val="center"/>
        <w:rPr>
          <w:rFonts w:hint="default" w:ascii="方正小标宋简体" w:hAnsi="方正小标宋简体" w:eastAsia="方正小标宋简体" w:cs="方正小标宋简体"/>
          <w:color w:val="000000"/>
          <w:spacing w:val="16"/>
        </w:rPr>
      </w:pPr>
      <w:r>
        <w:rPr>
          <w:rFonts w:hint="default" w:ascii="Times New Roman" w:hAnsi="Times New Roman" w:eastAsia="方正小标宋简体"/>
          <w:color w:val="000000"/>
          <w:spacing w:val="16"/>
        </w:rPr>
        <w:t>202</w:t>
      </w:r>
      <w:r>
        <w:rPr>
          <w:rFonts w:ascii="Times New Roman" w:hAnsi="Times New Roman" w:eastAsia="方正小标宋简体"/>
          <w:color w:val="000000"/>
          <w:spacing w:val="16"/>
        </w:rPr>
        <w:t>6</w:t>
      </w:r>
      <w:r>
        <w:rPr>
          <w:rFonts w:ascii="方正小标宋简体" w:hAnsi="方正小标宋简体" w:eastAsia="方正小标宋简体" w:cs="方正小标宋简体"/>
          <w:color w:val="000000"/>
          <w:spacing w:val="16"/>
        </w:rPr>
        <w:t>年德州市中心血站</w:t>
      </w:r>
    </w:p>
    <w:p w14:paraId="1A9E5A3A">
      <w:pPr>
        <w:pStyle w:val="2"/>
        <w:keepNext w:val="0"/>
        <w:keepLines w:val="0"/>
        <w:pageBreakBefore w:val="0"/>
        <w:widowControl/>
        <w:kinsoku/>
        <w:wordWrap/>
        <w:overflowPunct/>
        <w:topLinePunct w:val="0"/>
        <w:bidi w:val="0"/>
        <w:spacing w:beforeAutospacing="0" w:afterAutospacing="0" w:line="580" w:lineRule="exact"/>
        <w:jc w:val="center"/>
        <w:rPr>
          <w:rFonts w:hint="default" w:ascii="方正小标宋简体" w:hAnsi="方正小标宋简体" w:eastAsia="方正小标宋简体" w:cs="方正小标宋简体"/>
          <w:color w:val="000000"/>
          <w:spacing w:val="16"/>
        </w:rPr>
      </w:pPr>
      <w:r>
        <w:rPr>
          <w:rFonts w:ascii="方正小标宋简体" w:hAnsi="方正小标宋简体" w:eastAsia="方正小标宋简体" w:cs="方正小标宋简体"/>
          <w:color w:val="000000"/>
          <w:spacing w:val="16"/>
        </w:rPr>
        <w:t>公开招聘工作人员应聘须知</w:t>
      </w:r>
    </w:p>
    <w:p w14:paraId="683B256F">
      <w:pPr>
        <w:keepNext w:val="0"/>
        <w:keepLines w:val="0"/>
        <w:pageBreakBefore w:val="0"/>
        <w:kinsoku/>
        <w:wordWrap/>
        <w:overflowPunct/>
        <w:topLinePunct w:val="0"/>
        <w:bidi w:val="0"/>
        <w:snapToGrid w:val="0"/>
        <w:spacing w:line="580" w:lineRule="exact"/>
        <w:ind w:firstLine="643" w:firstLineChars="200"/>
        <w:rPr>
          <w:rFonts w:eastAsia="楷体_GB2312"/>
          <w:b/>
          <w:color w:val="000000"/>
        </w:rPr>
      </w:pPr>
    </w:p>
    <w:p w14:paraId="7CE0E84E">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目  录</w:t>
      </w:r>
    </w:p>
    <w:p w14:paraId="6EAD4C1A">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1.对招聘岗位资格条件有疑问如何咨询？</w:t>
      </w:r>
    </w:p>
    <w:p w14:paraId="37BF41FB">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2.资格审查工作由谁负责？</w:t>
      </w:r>
    </w:p>
    <w:p w14:paraId="6F145CE4">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3.国内非普通高等学历教育的其他教育形式的毕业生是否可以应聘？</w:t>
      </w:r>
    </w:p>
    <w:p w14:paraId="22DD9211">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4.如何理解“在读的非应届毕业生”不得应聘？</w:t>
      </w:r>
    </w:p>
    <w:p w14:paraId="28CF4B0B">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5.2026年毕业的定向生、委培生是否可以应聘？</w:t>
      </w:r>
    </w:p>
    <w:p w14:paraId="3BB54C22">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6.留学回国人员可以应聘哪些岗位，需提供哪些材料？</w:t>
      </w:r>
    </w:p>
    <w:p w14:paraId="612D0507">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7</w:t>
      </w:r>
      <w:r>
        <w:rPr>
          <w:rFonts w:eastAsia="楷体_GB2312"/>
          <w:b/>
          <w:sz w:val="40"/>
          <w:szCs w:val="40"/>
        </w:rPr>
        <w:t>.岗位要求具有的相关证书及有关资格条件取得时间有什么要求？</w:t>
      </w:r>
    </w:p>
    <w:p w14:paraId="696705C0">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8</w:t>
      </w:r>
      <w:r>
        <w:rPr>
          <w:rFonts w:eastAsia="楷体_GB2312"/>
          <w:b/>
          <w:sz w:val="40"/>
          <w:szCs w:val="40"/>
        </w:rPr>
        <w:t>.岗位表中所要求的专业如何理解？</w:t>
      </w:r>
    </w:p>
    <w:p w14:paraId="695A7113">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9</w:t>
      </w:r>
      <w:r>
        <w:rPr>
          <w:rFonts w:eastAsia="楷体_GB2312"/>
          <w:b/>
          <w:sz w:val="40"/>
          <w:szCs w:val="40"/>
        </w:rPr>
        <w:t>.本次招聘中的有效身份证件指的是什么？</w:t>
      </w:r>
    </w:p>
    <w:p w14:paraId="0F6F57F7">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1</w:t>
      </w:r>
      <w:r>
        <w:rPr>
          <w:rFonts w:hint="eastAsia" w:eastAsia="楷体_GB2312"/>
          <w:b/>
          <w:sz w:val="40"/>
          <w:szCs w:val="40"/>
        </w:rPr>
        <w:t>0</w:t>
      </w:r>
      <w:r>
        <w:rPr>
          <w:rFonts w:eastAsia="楷体_GB2312"/>
          <w:b/>
          <w:sz w:val="40"/>
          <w:szCs w:val="40"/>
        </w:rPr>
        <w:t>.网上填写报名信息时应注意什么？</w:t>
      </w:r>
    </w:p>
    <w:p w14:paraId="7D9FC911">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1</w:t>
      </w:r>
      <w:r>
        <w:rPr>
          <w:rFonts w:hint="eastAsia" w:eastAsia="楷体_GB2312"/>
          <w:b/>
          <w:sz w:val="40"/>
          <w:szCs w:val="40"/>
        </w:rPr>
        <w:t>1</w:t>
      </w:r>
      <w:r>
        <w:rPr>
          <w:rFonts w:eastAsia="楷体_GB2312"/>
          <w:b/>
          <w:sz w:val="40"/>
          <w:szCs w:val="40"/>
        </w:rPr>
        <w:t>.应聘人员在网上提供的照片有什么要求？</w:t>
      </w:r>
    </w:p>
    <w:p w14:paraId="16B350D7">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1</w:t>
      </w:r>
      <w:r>
        <w:rPr>
          <w:rFonts w:hint="eastAsia" w:eastAsia="楷体_GB2312"/>
          <w:b/>
          <w:sz w:val="40"/>
          <w:szCs w:val="40"/>
        </w:rPr>
        <w:t>2</w:t>
      </w:r>
      <w:r>
        <w:rPr>
          <w:rFonts w:eastAsia="楷体_GB2312"/>
          <w:b/>
          <w:sz w:val="40"/>
          <w:szCs w:val="40"/>
        </w:rPr>
        <w:t>.未通过资格初审的报名信息能否修改？</w:t>
      </w:r>
    </w:p>
    <w:p w14:paraId="11407F49">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1</w:t>
      </w:r>
      <w:r>
        <w:rPr>
          <w:rFonts w:hint="eastAsia" w:eastAsia="楷体_GB2312"/>
          <w:b/>
          <w:sz w:val="40"/>
          <w:szCs w:val="40"/>
        </w:rPr>
        <w:t>3</w:t>
      </w:r>
      <w:r>
        <w:rPr>
          <w:rFonts w:eastAsia="楷体_GB2312"/>
          <w:b/>
          <w:sz w:val="40"/>
          <w:szCs w:val="40"/>
        </w:rPr>
        <w:t>.进入面试的应聘人员需向招聘单位提交哪些证明材料？</w:t>
      </w:r>
    </w:p>
    <w:p w14:paraId="644C33A7">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14</w:t>
      </w:r>
      <w:r>
        <w:rPr>
          <w:rFonts w:eastAsia="楷体_GB2312"/>
          <w:b/>
          <w:sz w:val="40"/>
          <w:szCs w:val="40"/>
        </w:rPr>
        <w:t>.减免考务费如何办理？</w:t>
      </w:r>
    </w:p>
    <w:p w14:paraId="524BD8C7">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15</w:t>
      </w:r>
      <w:r>
        <w:rPr>
          <w:rFonts w:eastAsia="楷体_GB2312"/>
          <w:b/>
          <w:sz w:val="40"/>
          <w:szCs w:val="40"/>
        </w:rPr>
        <w:t>.违纪违规及存在不诚信情形的应聘人员如何处理？</w:t>
      </w:r>
    </w:p>
    <w:p w14:paraId="06201C69">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hint="eastAsia" w:eastAsia="楷体_GB2312"/>
          <w:b/>
          <w:sz w:val="40"/>
          <w:szCs w:val="40"/>
        </w:rPr>
        <w:t>16</w:t>
      </w:r>
      <w:r>
        <w:rPr>
          <w:rFonts w:eastAsia="楷体_GB2312"/>
          <w:b/>
          <w:sz w:val="40"/>
          <w:szCs w:val="40"/>
        </w:rPr>
        <w:t>.是否有指定的考试辅导书和培训班？</w:t>
      </w:r>
    </w:p>
    <w:p w14:paraId="56E27B0F">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1FF0F334">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276FCBB9">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775D50B0">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616DF09D">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3394902C">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0F9EE37D">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3EDBE373">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2929CA87">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44CF3264">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460DA303">
      <w:pPr>
        <w:keepNext w:val="0"/>
        <w:keepLines w:val="0"/>
        <w:pageBreakBefore w:val="0"/>
        <w:kinsoku/>
        <w:wordWrap/>
        <w:overflowPunct/>
        <w:topLinePunct w:val="0"/>
        <w:bidi w:val="0"/>
        <w:snapToGrid w:val="0"/>
        <w:spacing w:line="580" w:lineRule="exact"/>
        <w:ind w:firstLine="803" w:firstLineChars="200"/>
        <w:rPr>
          <w:rFonts w:eastAsia="楷体_GB2312"/>
          <w:b/>
          <w:color w:val="000000"/>
          <w:sz w:val="40"/>
          <w:szCs w:val="40"/>
        </w:rPr>
      </w:pPr>
    </w:p>
    <w:p w14:paraId="1ABD7FAD">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32D1F4A4">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54A544FF">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75392996">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01DD5352">
      <w:pPr>
        <w:keepNext w:val="0"/>
        <w:keepLines w:val="0"/>
        <w:pageBreakBefore w:val="0"/>
        <w:kinsoku/>
        <w:wordWrap/>
        <w:overflowPunct/>
        <w:topLinePunct w:val="0"/>
        <w:bidi w:val="0"/>
        <w:snapToGrid w:val="0"/>
        <w:spacing w:line="580" w:lineRule="exact"/>
        <w:rPr>
          <w:rFonts w:eastAsia="楷体_GB2312"/>
          <w:b/>
          <w:sz w:val="40"/>
          <w:szCs w:val="40"/>
        </w:rPr>
      </w:pPr>
    </w:p>
    <w:p w14:paraId="1A3AE7DA">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4C9F92D8">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p>
    <w:p w14:paraId="2C5B4B87">
      <w:pPr>
        <w:keepNext w:val="0"/>
        <w:keepLines w:val="0"/>
        <w:pageBreakBefore w:val="0"/>
        <w:kinsoku/>
        <w:wordWrap/>
        <w:overflowPunct/>
        <w:topLinePunct w:val="0"/>
        <w:bidi w:val="0"/>
        <w:snapToGrid w:val="0"/>
        <w:spacing w:line="580" w:lineRule="exact"/>
        <w:rPr>
          <w:rFonts w:eastAsia="楷体_GB2312"/>
          <w:b/>
          <w:sz w:val="40"/>
          <w:szCs w:val="40"/>
        </w:rPr>
      </w:pPr>
    </w:p>
    <w:p w14:paraId="78382B9A">
      <w:pPr>
        <w:keepNext w:val="0"/>
        <w:keepLines w:val="0"/>
        <w:pageBreakBefore w:val="0"/>
        <w:widowControl w:val="0"/>
        <w:kinsoku/>
        <w:wordWrap/>
        <w:overflowPunct/>
        <w:topLinePunct w:val="0"/>
        <w:autoSpaceDE/>
        <w:autoSpaceDN/>
        <w:bidi w:val="0"/>
        <w:adjustRightInd/>
        <w:snapToGrid w:val="0"/>
        <w:spacing w:line="580" w:lineRule="exact"/>
        <w:ind w:firstLine="803" w:firstLineChars="200"/>
        <w:textAlignment w:val="auto"/>
        <w:rPr>
          <w:rFonts w:eastAsia="楷体_GB2312"/>
          <w:b/>
          <w:sz w:val="40"/>
          <w:szCs w:val="40"/>
        </w:rPr>
      </w:pPr>
      <w:r>
        <w:rPr>
          <w:rFonts w:eastAsia="楷体_GB2312"/>
          <w:b/>
          <w:sz w:val="40"/>
          <w:szCs w:val="40"/>
        </w:rPr>
        <w:t>1.对招聘岗位资格条件有疑问如何咨询？</w:t>
      </w:r>
    </w:p>
    <w:p w14:paraId="1AED1C37">
      <w:pPr>
        <w:keepNext w:val="0"/>
        <w:keepLines w:val="0"/>
        <w:pageBreakBefore w:val="0"/>
        <w:kinsoku/>
        <w:wordWrap/>
        <w:overflowPunct/>
        <w:topLinePunct w:val="0"/>
        <w:bidi w:val="0"/>
        <w:snapToGrid w:val="0"/>
        <w:spacing w:line="580" w:lineRule="exact"/>
        <w:ind w:firstLine="803" w:firstLineChars="200"/>
        <w:rPr>
          <w:rFonts w:eastAsia="仿宋"/>
          <w:b/>
          <w:sz w:val="40"/>
          <w:szCs w:val="40"/>
        </w:rPr>
      </w:pPr>
      <w:r>
        <w:rPr>
          <w:rFonts w:eastAsia="仿宋"/>
          <w:b/>
          <w:sz w:val="40"/>
          <w:szCs w:val="40"/>
        </w:rPr>
        <w:t>对招聘岗位资格条件有疑问的，请与招聘单位联系。招聘</w:t>
      </w:r>
      <w:r>
        <w:rPr>
          <w:rFonts w:hint="eastAsia" w:eastAsia="仿宋"/>
          <w:b/>
          <w:sz w:val="40"/>
          <w:szCs w:val="40"/>
        </w:rPr>
        <w:t>单位</w:t>
      </w:r>
      <w:r>
        <w:rPr>
          <w:rFonts w:eastAsia="仿宋"/>
          <w:b/>
          <w:sz w:val="40"/>
          <w:szCs w:val="40"/>
        </w:rPr>
        <w:t>咨询电话：0534-2320786</w:t>
      </w:r>
      <w:r>
        <w:rPr>
          <w:rFonts w:hint="eastAsia" w:eastAsia="仿宋"/>
          <w:b/>
          <w:sz w:val="40"/>
          <w:szCs w:val="40"/>
        </w:rPr>
        <w:t>。</w:t>
      </w:r>
    </w:p>
    <w:p w14:paraId="335B5BA2">
      <w:pPr>
        <w:keepNext w:val="0"/>
        <w:keepLines w:val="0"/>
        <w:pageBreakBefore w:val="0"/>
        <w:kinsoku/>
        <w:wordWrap/>
        <w:overflowPunct/>
        <w:topLinePunct w:val="0"/>
        <w:bidi w:val="0"/>
        <w:snapToGrid w:val="0"/>
        <w:spacing w:line="580" w:lineRule="exact"/>
        <w:ind w:firstLine="803" w:firstLineChars="200"/>
        <w:rPr>
          <w:rFonts w:eastAsia="仿宋"/>
          <w:b/>
          <w:sz w:val="40"/>
          <w:szCs w:val="40"/>
        </w:rPr>
      </w:pPr>
      <w:r>
        <w:rPr>
          <w:rFonts w:eastAsia="仿宋"/>
          <w:b/>
          <w:sz w:val="40"/>
          <w:szCs w:val="40"/>
        </w:rPr>
        <w:t>网上报名期间，招聘单位公布的咨询电话在</w:t>
      </w:r>
      <w:r>
        <w:rPr>
          <w:rFonts w:hint="eastAsia" w:eastAsia="仿宋"/>
          <w:b/>
          <w:sz w:val="40"/>
          <w:szCs w:val="40"/>
        </w:rPr>
        <w:t>工作</w:t>
      </w:r>
      <w:r>
        <w:rPr>
          <w:rFonts w:eastAsia="仿宋"/>
          <w:b/>
          <w:sz w:val="40"/>
          <w:szCs w:val="40"/>
        </w:rPr>
        <w:t>时间</w:t>
      </w:r>
      <w:r>
        <w:rPr>
          <w:rFonts w:hint="eastAsia" w:eastAsia="仿宋"/>
          <w:b/>
          <w:sz w:val="40"/>
          <w:szCs w:val="40"/>
        </w:rPr>
        <w:t>（</w:t>
      </w:r>
      <w:r>
        <w:rPr>
          <w:rFonts w:eastAsia="仿宋"/>
          <w:b/>
          <w:sz w:val="40"/>
          <w:szCs w:val="40"/>
        </w:rPr>
        <w:t>上午8:00-11:30，下午14:</w:t>
      </w:r>
      <w:r>
        <w:rPr>
          <w:rFonts w:hint="eastAsia" w:eastAsia="仿宋"/>
          <w:b/>
          <w:sz w:val="40"/>
          <w:szCs w:val="40"/>
        </w:rPr>
        <w:t>0</w:t>
      </w:r>
      <w:r>
        <w:rPr>
          <w:rFonts w:eastAsia="仿宋"/>
          <w:b/>
          <w:sz w:val="40"/>
          <w:szCs w:val="40"/>
        </w:rPr>
        <w:t>0-18:00</w:t>
      </w:r>
      <w:r>
        <w:rPr>
          <w:rFonts w:hint="eastAsia" w:eastAsia="仿宋"/>
          <w:b/>
          <w:sz w:val="40"/>
          <w:szCs w:val="40"/>
        </w:rPr>
        <w:t>）</w:t>
      </w:r>
      <w:r>
        <w:rPr>
          <w:rFonts w:eastAsia="仿宋"/>
          <w:b/>
          <w:sz w:val="40"/>
          <w:szCs w:val="40"/>
        </w:rPr>
        <w:t>有专人值班，提供咨询服务。</w:t>
      </w:r>
    </w:p>
    <w:p w14:paraId="37529232">
      <w:pPr>
        <w:keepNext w:val="0"/>
        <w:keepLines w:val="0"/>
        <w:pageBreakBefore w:val="0"/>
        <w:kinsoku/>
        <w:wordWrap/>
        <w:overflowPunct/>
        <w:topLinePunct w:val="0"/>
        <w:bidi w:val="0"/>
        <w:snapToGrid w:val="0"/>
        <w:spacing w:line="580" w:lineRule="exact"/>
        <w:ind w:firstLine="803" w:firstLineChars="200"/>
        <w:rPr>
          <w:rFonts w:eastAsia="楷体_GB2312"/>
          <w:b/>
          <w:sz w:val="40"/>
          <w:szCs w:val="40"/>
        </w:rPr>
      </w:pPr>
      <w:r>
        <w:rPr>
          <w:rFonts w:eastAsia="楷体_GB2312"/>
          <w:b/>
          <w:sz w:val="40"/>
          <w:szCs w:val="40"/>
        </w:rPr>
        <w:t>2.资格审查工作由谁负责？</w:t>
      </w:r>
    </w:p>
    <w:p w14:paraId="63B330B4">
      <w:pPr>
        <w:keepNext w:val="0"/>
        <w:keepLines w:val="0"/>
        <w:pageBreakBefore w:val="0"/>
        <w:kinsoku/>
        <w:wordWrap/>
        <w:overflowPunct/>
        <w:topLinePunct w:val="0"/>
        <w:bidi w:val="0"/>
        <w:snapToGrid w:val="0"/>
        <w:spacing w:line="580" w:lineRule="exact"/>
        <w:ind w:firstLine="803" w:firstLineChars="200"/>
        <w:rPr>
          <w:rFonts w:hint="eastAsia" w:eastAsia="仿宋"/>
          <w:b/>
          <w:sz w:val="40"/>
          <w:szCs w:val="40"/>
        </w:rPr>
      </w:pPr>
      <w:r>
        <w:rPr>
          <w:rFonts w:eastAsia="仿宋"/>
          <w:b/>
          <w:sz w:val="40"/>
          <w:szCs w:val="40"/>
        </w:rPr>
        <w:t>资格审查工作由招聘单位负</w:t>
      </w:r>
      <w:r>
        <w:rPr>
          <w:rFonts w:hint="eastAsia" w:eastAsia="仿宋"/>
          <w:b/>
          <w:sz w:val="40"/>
          <w:szCs w:val="40"/>
        </w:rPr>
        <w:t>责。</w:t>
      </w:r>
    </w:p>
    <w:p w14:paraId="0614ECEA">
      <w:pPr>
        <w:keepNext w:val="0"/>
        <w:keepLines w:val="0"/>
        <w:pageBreakBefore w:val="0"/>
        <w:kinsoku/>
        <w:wordWrap/>
        <w:overflowPunct/>
        <w:topLinePunct w:val="0"/>
        <w:bidi w:val="0"/>
        <w:snapToGrid w:val="0"/>
        <w:spacing w:line="580" w:lineRule="exact"/>
        <w:ind w:firstLine="803" w:firstLineChars="200"/>
        <w:rPr>
          <w:rFonts w:ascii="楷体_GB2312" w:eastAsia="楷体_GB2312"/>
          <w:b/>
          <w:color w:val="000000"/>
          <w:sz w:val="40"/>
          <w:szCs w:val="40"/>
        </w:rPr>
      </w:pPr>
      <w:r>
        <w:rPr>
          <w:rFonts w:hint="eastAsia" w:eastAsia="楷体_GB2312"/>
          <w:b/>
          <w:color w:val="000000"/>
          <w:sz w:val="40"/>
          <w:szCs w:val="40"/>
        </w:rPr>
        <w:t>3</w:t>
      </w:r>
      <w:r>
        <w:rPr>
          <w:rFonts w:eastAsia="楷体_GB2312"/>
          <w:b/>
          <w:color w:val="000000"/>
          <w:sz w:val="40"/>
          <w:szCs w:val="40"/>
        </w:rPr>
        <w:t>.</w:t>
      </w:r>
      <w:r>
        <w:rPr>
          <w:rFonts w:hint="eastAsia" w:eastAsia="楷体_GB2312"/>
          <w:b/>
          <w:color w:val="000000"/>
          <w:sz w:val="40"/>
          <w:szCs w:val="40"/>
        </w:rPr>
        <w:t>国内</w:t>
      </w:r>
      <w:r>
        <w:rPr>
          <w:rFonts w:hint="eastAsia" w:ascii="楷体_GB2312" w:eastAsia="楷体_GB2312"/>
          <w:b/>
          <w:color w:val="000000"/>
          <w:sz w:val="40"/>
          <w:szCs w:val="40"/>
        </w:rPr>
        <w:t>非普通高等学历教育的其他教育形式的毕业生是否可以应聘？</w:t>
      </w:r>
    </w:p>
    <w:p w14:paraId="3075BD4A">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国内非普通高等学历教育的其他教育形式（自学考试、成人教育、网络教育、夜大、电大等）毕业生取得毕业证</w:t>
      </w:r>
      <w:r>
        <w:rPr>
          <w:rFonts w:hint="eastAsia" w:eastAsia="仿宋_GB2312"/>
          <w:b/>
          <w:color w:val="000000"/>
          <w:sz w:val="40"/>
          <w:szCs w:val="40"/>
        </w:rPr>
        <w:t>（</w:t>
      </w:r>
      <w:r>
        <w:rPr>
          <w:rFonts w:eastAsia="仿宋_GB2312"/>
          <w:b/>
          <w:color w:val="000000"/>
          <w:sz w:val="40"/>
          <w:szCs w:val="40"/>
        </w:rPr>
        <w:t>学位证</w:t>
      </w:r>
      <w:r>
        <w:rPr>
          <w:rFonts w:hint="eastAsia" w:eastAsia="仿宋_GB2312"/>
          <w:b/>
          <w:color w:val="000000"/>
          <w:sz w:val="40"/>
          <w:szCs w:val="40"/>
        </w:rPr>
        <w:t>）</w:t>
      </w:r>
      <w:r>
        <w:rPr>
          <w:rFonts w:eastAsia="仿宋_GB2312"/>
          <w:b/>
          <w:color w:val="000000"/>
          <w:sz w:val="40"/>
          <w:szCs w:val="40"/>
        </w:rPr>
        <w:t>后，符合岗位要求资格条件的，均可应聘。</w:t>
      </w:r>
    </w:p>
    <w:p w14:paraId="3E511773">
      <w:pPr>
        <w:keepNext w:val="0"/>
        <w:keepLines w:val="0"/>
        <w:pageBreakBefore w:val="0"/>
        <w:kinsoku/>
        <w:wordWrap/>
        <w:overflowPunct/>
        <w:topLinePunct w:val="0"/>
        <w:bidi w:val="0"/>
        <w:snapToGrid w:val="0"/>
        <w:spacing w:line="580" w:lineRule="exact"/>
        <w:ind w:firstLine="803" w:firstLineChars="200"/>
        <w:rPr>
          <w:rFonts w:ascii="楷体_GB2312" w:eastAsia="楷体_GB2312"/>
          <w:b/>
          <w:color w:val="000000"/>
          <w:sz w:val="40"/>
          <w:szCs w:val="40"/>
        </w:rPr>
      </w:pPr>
      <w:r>
        <w:rPr>
          <w:rFonts w:hint="eastAsia" w:eastAsia="楷体_GB2312"/>
          <w:b/>
          <w:color w:val="000000"/>
          <w:sz w:val="40"/>
          <w:szCs w:val="40"/>
        </w:rPr>
        <w:t>4</w:t>
      </w:r>
      <w:r>
        <w:rPr>
          <w:rFonts w:eastAsia="楷体_GB2312"/>
          <w:b/>
          <w:color w:val="000000"/>
          <w:sz w:val="40"/>
          <w:szCs w:val="40"/>
        </w:rPr>
        <w:t>.</w:t>
      </w:r>
      <w:r>
        <w:rPr>
          <w:rFonts w:hint="eastAsia" w:ascii="楷体_GB2312" w:eastAsia="楷体_GB2312"/>
          <w:b/>
          <w:color w:val="000000"/>
          <w:sz w:val="40"/>
          <w:szCs w:val="40"/>
        </w:rPr>
        <w:t>如何理解“在读的非应届毕业生”不得应聘？</w:t>
      </w:r>
    </w:p>
    <w:p w14:paraId="4BE037E2">
      <w:pPr>
        <w:pStyle w:val="8"/>
        <w:keepNext w:val="0"/>
        <w:keepLines w:val="0"/>
        <w:pageBreakBefore w:val="0"/>
        <w:kinsoku/>
        <w:wordWrap/>
        <w:overflowPunct/>
        <w:topLinePunct w:val="0"/>
        <w:bidi w:val="0"/>
        <w:snapToGrid w:val="0"/>
        <w:spacing w:line="580" w:lineRule="exact"/>
        <w:ind w:firstLine="624"/>
        <w:rPr>
          <w:rFonts w:hint="default" w:ascii="Times New Roman" w:eastAsia="仿宋_GB2312" w:cs="Times New Roman"/>
          <w:b/>
          <w:color w:val="000000"/>
          <w:sz w:val="40"/>
          <w:szCs w:val="40"/>
        </w:rPr>
      </w:pPr>
      <w:r>
        <w:rPr>
          <w:rFonts w:hint="default" w:ascii="Times New Roman" w:eastAsia="仿宋_GB2312" w:cs="Times New Roman"/>
          <w:b/>
          <w:color w:val="000000"/>
          <w:sz w:val="40"/>
          <w:szCs w:val="40"/>
        </w:rPr>
        <w:t>全脱产在校学习的国内普通高等学历教育学生和国（境）外留学人员，于202</w:t>
      </w:r>
      <w:r>
        <w:rPr>
          <w:rFonts w:ascii="Times New Roman" w:eastAsia="仿宋_GB2312" w:cs="Times New Roman"/>
          <w:b/>
          <w:color w:val="000000"/>
          <w:sz w:val="40"/>
          <w:szCs w:val="40"/>
        </w:rPr>
        <w:t>6</w:t>
      </w:r>
      <w:r>
        <w:rPr>
          <w:rFonts w:hint="default" w:ascii="Times New Roman" w:eastAsia="仿宋_GB2312" w:cs="Times New Roman"/>
          <w:b/>
          <w:color w:val="000000"/>
          <w:sz w:val="40"/>
          <w:szCs w:val="40"/>
        </w:rPr>
        <w:t>年7月31日前无法完成学业并取得学历学位证书的，不得</w:t>
      </w:r>
      <w:r>
        <w:rPr>
          <w:rFonts w:ascii="Times New Roman" w:eastAsia="仿宋_GB2312" w:cs="Times New Roman"/>
          <w:b/>
          <w:color w:val="000000"/>
          <w:sz w:val="40"/>
          <w:szCs w:val="40"/>
        </w:rPr>
        <w:t>应聘</w:t>
      </w:r>
      <w:r>
        <w:rPr>
          <w:rFonts w:hint="default" w:ascii="Times New Roman" w:eastAsia="仿宋_GB2312" w:cs="Times New Roman"/>
          <w:b/>
          <w:color w:val="000000"/>
          <w:sz w:val="40"/>
          <w:szCs w:val="40"/>
        </w:rPr>
        <w:t>。</w:t>
      </w:r>
    </w:p>
    <w:p w14:paraId="6FDAAB69">
      <w:pPr>
        <w:pStyle w:val="8"/>
        <w:keepNext w:val="0"/>
        <w:keepLines w:val="0"/>
        <w:pageBreakBefore w:val="0"/>
        <w:kinsoku/>
        <w:wordWrap/>
        <w:overflowPunct/>
        <w:topLinePunct w:val="0"/>
        <w:bidi w:val="0"/>
        <w:snapToGrid w:val="0"/>
        <w:spacing w:line="580" w:lineRule="exact"/>
        <w:ind w:firstLine="624"/>
        <w:rPr>
          <w:rFonts w:hint="default" w:ascii="Times New Roman" w:eastAsia="仿宋_GB2312" w:cs="Times New Roman"/>
          <w:b/>
          <w:color w:val="000000"/>
          <w:sz w:val="40"/>
          <w:szCs w:val="40"/>
        </w:rPr>
      </w:pPr>
      <w:r>
        <w:rPr>
          <w:rFonts w:ascii="Times New Roman" w:eastAsia="仿宋_GB2312" w:cs="Times New Roman"/>
          <w:b/>
          <w:color w:val="000000"/>
          <w:sz w:val="40"/>
          <w:szCs w:val="40"/>
        </w:rPr>
        <w:t>其他形式的在校学习人员，应如实填写在读学习经历，并保证聘用后可全职在岗工作。招聘单位将根据岗位工作要求，对其他形式在校学习的应聘人员情况进行鉴别。如应聘人员</w:t>
      </w:r>
      <w:r>
        <w:rPr>
          <w:rFonts w:hint="default" w:ascii="Times New Roman" w:eastAsia="仿宋_GB2312" w:cs="Times New Roman"/>
          <w:b/>
          <w:color w:val="000000"/>
          <w:sz w:val="40"/>
          <w:szCs w:val="40"/>
        </w:rPr>
        <w:t>虚报、瞒报、漏报在读学习经历或具体学习形式，影响招聘单位资格审核的，将取消应聘资格或取消聘用。</w:t>
      </w:r>
    </w:p>
    <w:p w14:paraId="71113297">
      <w:pPr>
        <w:pStyle w:val="8"/>
        <w:keepNext w:val="0"/>
        <w:keepLines w:val="0"/>
        <w:pageBreakBefore w:val="0"/>
        <w:kinsoku/>
        <w:wordWrap/>
        <w:overflowPunct/>
        <w:topLinePunct w:val="0"/>
        <w:bidi w:val="0"/>
        <w:snapToGrid w:val="0"/>
        <w:spacing w:line="580" w:lineRule="exact"/>
        <w:ind w:firstLine="624"/>
        <w:rPr>
          <w:rFonts w:hint="default" w:ascii="楷体_GB2312" w:eastAsia="楷体_GB2312" w:cs="Times New Roman"/>
          <w:b/>
          <w:color w:val="000000"/>
          <w:sz w:val="40"/>
          <w:szCs w:val="40"/>
        </w:rPr>
      </w:pPr>
      <w:r>
        <w:rPr>
          <w:rFonts w:ascii="Times New Roman" w:eastAsia="楷体_GB2312" w:cs="Times New Roman"/>
          <w:b/>
          <w:color w:val="000000"/>
          <w:sz w:val="40"/>
          <w:szCs w:val="40"/>
        </w:rPr>
        <w:t>5</w:t>
      </w:r>
      <w:r>
        <w:rPr>
          <w:rFonts w:hint="default" w:ascii="Times New Roman" w:eastAsia="楷体_GB2312" w:cs="Times New Roman"/>
          <w:b/>
          <w:color w:val="000000"/>
          <w:sz w:val="40"/>
          <w:szCs w:val="40"/>
        </w:rPr>
        <w:t>.202</w:t>
      </w:r>
      <w:r>
        <w:rPr>
          <w:rFonts w:ascii="Times New Roman" w:eastAsia="楷体_GB2312" w:cs="Times New Roman"/>
          <w:b/>
          <w:color w:val="000000"/>
          <w:sz w:val="40"/>
          <w:szCs w:val="40"/>
        </w:rPr>
        <w:t>6</w:t>
      </w:r>
      <w:r>
        <w:rPr>
          <w:rFonts w:ascii="楷体_GB2312" w:eastAsia="楷体_GB2312" w:cs="Times New Roman"/>
          <w:b/>
          <w:color w:val="000000"/>
          <w:sz w:val="40"/>
          <w:szCs w:val="40"/>
        </w:rPr>
        <w:t>年毕业的定向生、委培生是否可以应聘？</w:t>
      </w:r>
    </w:p>
    <w:p w14:paraId="2D24AC6C">
      <w:pPr>
        <w:pStyle w:val="8"/>
        <w:keepNext w:val="0"/>
        <w:keepLines w:val="0"/>
        <w:pageBreakBefore w:val="0"/>
        <w:kinsoku/>
        <w:wordWrap/>
        <w:overflowPunct/>
        <w:topLinePunct w:val="0"/>
        <w:bidi w:val="0"/>
        <w:snapToGrid w:val="0"/>
        <w:spacing w:line="580" w:lineRule="exact"/>
        <w:ind w:firstLine="624"/>
        <w:rPr>
          <w:rFonts w:hint="default" w:ascii="Times New Roman" w:eastAsia="仿宋_GB2312" w:cs="Times New Roman"/>
          <w:b/>
          <w:color w:val="000000"/>
          <w:sz w:val="40"/>
          <w:szCs w:val="40"/>
        </w:rPr>
      </w:pPr>
      <w:r>
        <w:rPr>
          <w:rFonts w:ascii="Times New Roman" w:eastAsia="仿宋_GB2312" w:cs="Times New Roman"/>
          <w:b/>
          <w:color w:val="000000"/>
          <w:sz w:val="40"/>
          <w:szCs w:val="40"/>
        </w:rPr>
        <w:t>2026年毕业的定向生、委培生原则上不得应聘。如定向或委培单位同意其应聘，应当由定向或委培单位出具同意应聘证明，并经所在院校同意后方可应聘。</w:t>
      </w:r>
    </w:p>
    <w:p w14:paraId="4F08D8B8">
      <w:pPr>
        <w:keepNext w:val="0"/>
        <w:keepLines w:val="0"/>
        <w:pageBreakBefore w:val="0"/>
        <w:kinsoku/>
        <w:wordWrap/>
        <w:overflowPunct/>
        <w:topLinePunct w:val="0"/>
        <w:bidi w:val="0"/>
        <w:snapToGrid w:val="0"/>
        <w:spacing w:line="580" w:lineRule="exact"/>
        <w:rPr>
          <w:rFonts w:eastAsia="仿宋"/>
          <w:b/>
          <w:color w:val="000000"/>
          <w:sz w:val="40"/>
          <w:szCs w:val="40"/>
        </w:rPr>
      </w:pPr>
      <w:r>
        <w:rPr>
          <w:rFonts w:eastAsia="仿宋"/>
          <w:b/>
          <w:color w:val="000000"/>
          <w:sz w:val="40"/>
          <w:szCs w:val="40"/>
        </w:rPr>
        <w:t xml:space="preserve">　  </w:t>
      </w:r>
      <w:r>
        <w:rPr>
          <w:rFonts w:hint="eastAsia" w:eastAsia="楷体_GB2312"/>
          <w:b/>
          <w:color w:val="000000"/>
          <w:sz w:val="40"/>
          <w:szCs w:val="40"/>
        </w:rPr>
        <w:t>6</w:t>
      </w:r>
      <w:r>
        <w:rPr>
          <w:rFonts w:eastAsia="楷体_GB2312"/>
          <w:b/>
          <w:color w:val="000000"/>
          <w:sz w:val="40"/>
          <w:szCs w:val="40"/>
        </w:rPr>
        <w:t>.留学回国人员可以应聘哪些岗位，需提供哪些材料？</w:t>
      </w:r>
    </w:p>
    <w:p w14:paraId="7B46DEEF">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留学回国人员可以根据自身情况应聘符合条件的岗位。</w:t>
      </w:r>
    </w:p>
    <w:p w14:paraId="313A4AEA">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
          <w:b/>
          <w:sz w:val="40"/>
          <w:szCs w:val="40"/>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5DF858AC">
      <w:pPr>
        <w:keepNext w:val="0"/>
        <w:keepLines w:val="0"/>
        <w:pageBreakBefore w:val="0"/>
        <w:kinsoku/>
        <w:wordWrap/>
        <w:overflowPunct/>
        <w:topLinePunct w:val="0"/>
        <w:bidi w:val="0"/>
        <w:snapToGrid w:val="0"/>
        <w:spacing w:line="580" w:lineRule="exact"/>
        <w:ind w:firstLine="803" w:firstLineChars="200"/>
        <w:rPr>
          <w:rFonts w:eastAsia="楷体"/>
          <w:b/>
          <w:sz w:val="40"/>
          <w:szCs w:val="40"/>
        </w:rPr>
      </w:pPr>
      <w:r>
        <w:rPr>
          <w:rFonts w:hint="eastAsia" w:eastAsia="楷体_GB2312"/>
          <w:b/>
          <w:color w:val="000000"/>
          <w:sz w:val="40"/>
          <w:szCs w:val="40"/>
        </w:rPr>
        <w:t>7.</w:t>
      </w:r>
      <w:r>
        <w:rPr>
          <w:rFonts w:ascii="楷体" w:hAnsi="楷体" w:eastAsia="楷体"/>
          <w:b/>
          <w:sz w:val="40"/>
          <w:szCs w:val="40"/>
        </w:rPr>
        <w:t xml:space="preserve"> 岗位要求具有的相关证书及有关资格条件取得时间有什么要求？</w:t>
      </w:r>
    </w:p>
    <w:p w14:paraId="74A81915">
      <w:pPr>
        <w:keepNext w:val="0"/>
        <w:keepLines w:val="0"/>
        <w:pageBreakBefore w:val="0"/>
        <w:kinsoku/>
        <w:wordWrap/>
        <w:overflowPunct/>
        <w:topLinePunct w:val="0"/>
        <w:bidi w:val="0"/>
        <w:snapToGrid w:val="0"/>
        <w:spacing w:line="580" w:lineRule="exact"/>
        <w:ind w:firstLine="803" w:firstLineChars="200"/>
        <w:rPr>
          <w:rFonts w:eastAsia="仿宋_GB2312"/>
          <w:b/>
          <w:sz w:val="40"/>
          <w:szCs w:val="40"/>
        </w:rPr>
      </w:pPr>
      <w:r>
        <w:rPr>
          <w:rFonts w:ascii="仿宋_GB2312" w:eastAsia="仿宋_GB2312"/>
          <w:b/>
          <w:sz w:val="40"/>
          <w:szCs w:val="40"/>
        </w:rPr>
        <w:t>普通高校</w:t>
      </w:r>
      <w:r>
        <w:rPr>
          <w:rFonts w:eastAsia="仿宋_GB2312"/>
          <w:b/>
          <w:sz w:val="40"/>
          <w:szCs w:val="40"/>
        </w:rPr>
        <w:t>20</w:t>
      </w:r>
      <w:r>
        <w:rPr>
          <w:rFonts w:hint="eastAsia" w:eastAsia="仿宋_GB2312"/>
          <w:b/>
          <w:sz w:val="40"/>
          <w:szCs w:val="40"/>
        </w:rPr>
        <w:t>26</w:t>
      </w:r>
      <w:r>
        <w:rPr>
          <w:rFonts w:ascii="仿宋_GB2312" w:eastAsia="仿宋_GB2312"/>
          <w:b/>
          <w:sz w:val="40"/>
          <w:szCs w:val="40"/>
        </w:rPr>
        <w:t>年应届毕业生，符合教育部办公厅《关于统筹全日制和非全日制研究生管理工作的通知》（教研厅〔</w:t>
      </w:r>
      <w:r>
        <w:rPr>
          <w:rFonts w:eastAsia="仿宋_GB2312"/>
          <w:b/>
          <w:sz w:val="40"/>
          <w:szCs w:val="40"/>
        </w:rPr>
        <w:t>2016</w:t>
      </w:r>
      <w:r>
        <w:rPr>
          <w:rFonts w:ascii="仿宋_GB2312" w:eastAsia="仿宋_GB2312"/>
          <w:b/>
          <w:sz w:val="40"/>
          <w:szCs w:val="40"/>
        </w:rPr>
        <w:t>〕</w:t>
      </w:r>
      <w:r>
        <w:rPr>
          <w:rFonts w:eastAsia="仿宋_GB2312"/>
          <w:b/>
          <w:sz w:val="40"/>
          <w:szCs w:val="40"/>
        </w:rPr>
        <w:t>2</w:t>
      </w:r>
      <w:r>
        <w:rPr>
          <w:rFonts w:ascii="仿宋_GB2312" w:eastAsia="仿宋_GB2312"/>
          <w:b/>
          <w:sz w:val="40"/>
          <w:szCs w:val="40"/>
        </w:rPr>
        <w:t>号）和《教育部办公厅等五部门关于进一步做好非全日制研究生就业工作的通知》（教研厅函〔</w:t>
      </w:r>
      <w:r>
        <w:rPr>
          <w:rFonts w:eastAsia="仿宋_GB2312"/>
          <w:b/>
          <w:sz w:val="40"/>
          <w:szCs w:val="40"/>
        </w:rPr>
        <w:t>2019</w:t>
      </w:r>
      <w:r>
        <w:rPr>
          <w:rFonts w:ascii="仿宋_GB2312" w:eastAsia="仿宋_GB2312"/>
          <w:b/>
          <w:sz w:val="40"/>
          <w:szCs w:val="40"/>
        </w:rPr>
        <w:t>〕</w:t>
      </w:r>
      <w:r>
        <w:rPr>
          <w:rFonts w:eastAsia="仿宋_GB2312"/>
          <w:b/>
          <w:sz w:val="40"/>
          <w:szCs w:val="40"/>
        </w:rPr>
        <w:t>1</w:t>
      </w:r>
      <w:r>
        <w:rPr>
          <w:rFonts w:ascii="仿宋_GB2312" w:eastAsia="仿宋_GB2312"/>
          <w:b/>
          <w:sz w:val="40"/>
          <w:szCs w:val="40"/>
        </w:rPr>
        <w:t>号）规定自</w:t>
      </w:r>
      <w:r>
        <w:rPr>
          <w:rFonts w:eastAsia="仿宋_GB2312"/>
          <w:b/>
          <w:sz w:val="40"/>
          <w:szCs w:val="40"/>
        </w:rPr>
        <w:t>2016</w:t>
      </w:r>
      <w:r>
        <w:rPr>
          <w:rFonts w:ascii="仿宋_GB2312" w:eastAsia="仿宋_GB2312"/>
          <w:b/>
          <w:sz w:val="40"/>
          <w:szCs w:val="40"/>
        </w:rPr>
        <w:t>年</w:t>
      </w:r>
      <w:r>
        <w:rPr>
          <w:rFonts w:eastAsia="仿宋_GB2312"/>
          <w:b/>
          <w:sz w:val="40"/>
          <w:szCs w:val="40"/>
        </w:rPr>
        <w:t>12</w:t>
      </w:r>
      <w:r>
        <w:rPr>
          <w:rFonts w:ascii="仿宋_GB2312" w:eastAsia="仿宋_GB2312"/>
          <w:b/>
          <w:sz w:val="40"/>
          <w:szCs w:val="40"/>
        </w:rPr>
        <w:t>月</w:t>
      </w:r>
      <w:r>
        <w:rPr>
          <w:rFonts w:eastAsia="仿宋_GB2312"/>
          <w:b/>
          <w:sz w:val="40"/>
          <w:szCs w:val="40"/>
        </w:rPr>
        <w:t>1</w:t>
      </w:r>
      <w:r>
        <w:rPr>
          <w:rFonts w:ascii="仿宋_GB2312" w:eastAsia="仿宋_GB2312"/>
          <w:b/>
          <w:sz w:val="40"/>
          <w:szCs w:val="40"/>
        </w:rPr>
        <w:t>日后录取且</w:t>
      </w:r>
      <w:r>
        <w:rPr>
          <w:rFonts w:eastAsia="仿宋_GB2312"/>
          <w:b/>
          <w:sz w:val="40"/>
          <w:szCs w:val="40"/>
        </w:rPr>
        <w:t>202</w:t>
      </w:r>
      <w:r>
        <w:rPr>
          <w:rFonts w:hint="eastAsia" w:eastAsia="仿宋_GB2312"/>
          <w:b/>
          <w:sz w:val="40"/>
          <w:szCs w:val="40"/>
        </w:rPr>
        <w:t>6</w:t>
      </w:r>
      <w:r>
        <w:rPr>
          <w:rFonts w:ascii="仿宋_GB2312" w:eastAsia="仿宋_GB2312"/>
          <w:b/>
          <w:sz w:val="40"/>
          <w:szCs w:val="40"/>
        </w:rPr>
        <w:t>年毕业的非全日制研究生，与国（境）内普通高校</w:t>
      </w:r>
      <w:r>
        <w:rPr>
          <w:rFonts w:eastAsia="仿宋_GB2312"/>
          <w:b/>
          <w:sz w:val="40"/>
          <w:szCs w:val="40"/>
        </w:rPr>
        <w:t>202</w:t>
      </w:r>
      <w:r>
        <w:rPr>
          <w:rFonts w:hint="eastAsia" w:eastAsia="仿宋_GB2312"/>
          <w:b/>
          <w:sz w:val="40"/>
          <w:szCs w:val="40"/>
        </w:rPr>
        <w:t>6</w:t>
      </w:r>
      <w:r>
        <w:rPr>
          <w:rFonts w:ascii="仿宋_GB2312" w:eastAsia="仿宋_GB2312"/>
          <w:b/>
          <w:sz w:val="40"/>
          <w:szCs w:val="40"/>
        </w:rPr>
        <w:t>年应届毕业生同期毕业的留学回国人员的学历、学位证书</w:t>
      </w:r>
      <w:r>
        <w:rPr>
          <w:rFonts w:hint="eastAsia" w:ascii="仿宋_GB2312" w:eastAsia="仿宋_GB2312"/>
          <w:b/>
          <w:sz w:val="40"/>
          <w:szCs w:val="40"/>
        </w:rPr>
        <w:t>及所有资格资质证书、认证材料</w:t>
      </w:r>
      <w:r>
        <w:rPr>
          <w:rFonts w:ascii="仿宋_GB2312" w:eastAsia="仿宋_GB2312"/>
          <w:b/>
          <w:sz w:val="40"/>
          <w:szCs w:val="40"/>
        </w:rPr>
        <w:t>，应于</w:t>
      </w:r>
      <w:r>
        <w:rPr>
          <w:rFonts w:eastAsia="仿宋_GB2312"/>
          <w:b/>
          <w:sz w:val="40"/>
          <w:szCs w:val="40"/>
        </w:rPr>
        <w:t>202</w:t>
      </w:r>
      <w:r>
        <w:rPr>
          <w:rFonts w:hint="eastAsia" w:eastAsia="仿宋_GB2312"/>
          <w:b/>
          <w:sz w:val="40"/>
          <w:szCs w:val="40"/>
        </w:rPr>
        <w:t>6</w:t>
      </w:r>
      <w:r>
        <w:rPr>
          <w:rFonts w:ascii="仿宋_GB2312" w:eastAsia="仿宋_GB2312"/>
          <w:b/>
          <w:sz w:val="40"/>
          <w:szCs w:val="40"/>
        </w:rPr>
        <w:t>年</w:t>
      </w:r>
      <w:r>
        <w:rPr>
          <w:rFonts w:eastAsia="仿宋_GB2312"/>
          <w:b/>
          <w:sz w:val="40"/>
          <w:szCs w:val="40"/>
        </w:rPr>
        <w:t>7</w:t>
      </w:r>
      <w:r>
        <w:rPr>
          <w:rFonts w:ascii="仿宋_GB2312" w:eastAsia="仿宋_GB2312"/>
          <w:b/>
          <w:sz w:val="40"/>
          <w:szCs w:val="40"/>
        </w:rPr>
        <w:t>月</w:t>
      </w:r>
      <w:r>
        <w:rPr>
          <w:rFonts w:eastAsia="仿宋_GB2312"/>
          <w:b/>
          <w:sz w:val="40"/>
          <w:szCs w:val="40"/>
        </w:rPr>
        <w:t>31</w:t>
      </w:r>
      <w:r>
        <w:rPr>
          <w:rFonts w:ascii="仿宋_GB2312" w:eastAsia="仿宋_GB2312"/>
          <w:b/>
          <w:sz w:val="40"/>
          <w:szCs w:val="40"/>
        </w:rPr>
        <w:t>日以前取得。</w:t>
      </w:r>
    </w:p>
    <w:p w14:paraId="644D1806">
      <w:pPr>
        <w:keepNext w:val="0"/>
        <w:keepLines w:val="0"/>
        <w:pageBreakBefore w:val="0"/>
        <w:kinsoku/>
        <w:wordWrap/>
        <w:overflowPunct/>
        <w:topLinePunct w:val="0"/>
        <w:bidi w:val="0"/>
        <w:snapToGrid w:val="0"/>
        <w:spacing w:line="580" w:lineRule="exact"/>
        <w:ind w:firstLine="803" w:firstLineChars="200"/>
        <w:rPr>
          <w:rFonts w:ascii="仿宋_GB2312" w:eastAsia="仿宋_GB2312"/>
          <w:b/>
          <w:sz w:val="40"/>
          <w:szCs w:val="40"/>
        </w:rPr>
      </w:pPr>
      <w:r>
        <w:rPr>
          <w:rFonts w:ascii="仿宋_GB2312" w:eastAsia="仿宋_GB2312"/>
          <w:b/>
          <w:sz w:val="40"/>
          <w:szCs w:val="40"/>
        </w:rPr>
        <w:t>其他人员的学历、学位证书</w:t>
      </w:r>
      <w:r>
        <w:rPr>
          <w:rFonts w:hint="eastAsia" w:ascii="仿宋_GB2312" w:eastAsia="仿宋_GB2312"/>
          <w:b/>
          <w:sz w:val="40"/>
          <w:szCs w:val="40"/>
        </w:rPr>
        <w:t>及所有资格资质证书、认证材料，</w:t>
      </w:r>
      <w:r>
        <w:rPr>
          <w:rFonts w:ascii="仿宋_GB2312" w:eastAsia="仿宋_GB2312"/>
          <w:b/>
          <w:sz w:val="40"/>
          <w:szCs w:val="40"/>
        </w:rPr>
        <w:t>应在</w:t>
      </w:r>
      <w:r>
        <w:rPr>
          <w:rFonts w:eastAsia="仿宋_GB2312"/>
          <w:b/>
          <w:color w:val="000000"/>
          <w:sz w:val="40"/>
          <w:szCs w:val="40"/>
        </w:rPr>
        <w:t>202</w:t>
      </w:r>
      <w:r>
        <w:rPr>
          <w:rFonts w:hint="eastAsia" w:eastAsia="仿宋_GB2312"/>
          <w:b/>
          <w:color w:val="000000"/>
          <w:sz w:val="40"/>
          <w:szCs w:val="40"/>
        </w:rPr>
        <w:t>6</w:t>
      </w:r>
      <w:r>
        <w:rPr>
          <w:rFonts w:ascii="仿宋_GB2312" w:eastAsia="仿宋_GB2312"/>
          <w:b/>
          <w:color w:val="000000"/>
          <w:sz w:val="40"/>
          <w:szCs w:val="40"/>
        </w:rPr>
        <w:t>年</w:t>
      </w:r>
      <w:r>
        <w:rPr>
          <w:rFonts w:hint="eastAsia" w:eastAsia="仿宋_GB2312"/>
          <w:b/>
          <w:color w:val="000000"/>
          <w:sz w:val="40"/>
          <w:szCs w:val="40"/>
          <w:lang w:val="en-US" w:eastAsia="zh-CN"/>
        </w:rPr>
        <w:t>6</w:t>
      </w:r>
      <w:r>
        <w:rPr>
          <w:rFonts w:ascii="仿宋_GB2312" w:eastAsia="仿宋_GB2312"/>
          <w:b/>
          <w:color w:val="000000"/>
          <w:sz w:val="40"/>
          <w:szCs w:val="40"/>
        </w:rPr>
        <w:t>月</w:t>
      </w:r>
      <w:r>
        <w:rPr>
          <w:rFonts w:hint="eastAsia" w:eastAsia="仿宋_GB2312"/>
          <w:b/>
          <w:color w:val="000000"/>
          <w:sz w:val="40"/>
          <w:szCs w:val="40"/>
          <w:lang w:val="en-US" w:eastAsia="zh-CN"/>
        </w:rPr>
        <w:t>8</w:t>
      </w:r>
      <w:r>
        <w:rPr>
          <w:rFonts w:ascii="仿宋_GB2312" w:eastAsia="仿宋_GB2312"/>
          <w:b/>
          <w:color w:val="000000"/>
          <w:sz w:val="40"/>
          <w:szCs w:val="40"/>
        </w:rPr>
        <w:t>日以前取</w:t>
      </w:r>
      <w:r>
        <w:rPr>
          <w:rFonts w:ascii="仿宋_GB2312" w:eastAsia="仿宋_GB2312"/>
          <w:b/>
          <w:sz w:val="40"/>
          <w:szCs w:val="40"/>
        </w:rPr>
        <w:t>得。</w:t>
      </w:r>
    </w:p>
    <w:p w14:paraId="0A79C470">
      <w:pPr>
        <w:keepNext w:val="0"/>
        <w:keepLines w:val="0"/>
        <w:pageBreakBefore w:val="0"/>
        <w:kinsoku/>
        <w:wordWrap/>
        <w:overflowPunct/>
        <w:topLinePunct w:val="0"/>
        <w:bidi w:val="0"/>
        <w:snapToGrid w:val="0"/>
        <w:spacing w:line="580" w:lineRule="exact"/>
        <w:ind w:firstLine="803" w:firstLineChars="200"/>
        <w:rPr>
          <w:rFonts w:eastAsia="仿宋"/>
          <w:b/>
          <w:strike/>
          <w:color w:val="000000"/>
          <w:sz w:val="40"/>
          <w:szCs w:val="40"/>
        </w:rPr>
      </w:pPr>
      <w:r>
        <w:rPr>
          <w:rFonts w:hint="eastAsia" w:eastAsia="楷体_GB2312"/>
          <w:b/>
          <w:color w:val="000000"/>
          <w:sz w:val="40"/>
          <w:szCs w:val="40"/>
        </w:rPr>
        <w:t>8</w:t>
      </w:r>
      <w:r>
        <w:rPr>
          <w:rFonts w:eastAsia="楷体_GB2312"/>
          <w:b/>
          <w:color w:val="000000"/>
          <w:sz w:val="40"/>
          <w:szCs w:val="40"/>
        </w:rPr>
        <w:t>.岗位表中所要求的专业如何理解？</w:t>
      </w:r>
    </w:p>
    <w:p w14:paraId="28272EED">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岗位表中的专业要求，主要参考教育部制定的现行高等教育专业目录和</w:t>
      </w:r>
      <w:r>
        <w:rPr>
          <w:rFonts w:eastAsia="仿宋"/>
          <w:b/>
          <w:sz w:val="40"/>
          <w:szCs w:val="40"/>
        </w:rPr>
        <w:t>人力资源社会保障部</w:t>
      </w:r>
      <w:r>
        <w:rPr>
          <w:rFonts w:eastAsia="仿宋_GB2312"/>
          <w:b/>
          <w:color w:val="000000"/>
          <w:sz w:val="40"/>
          <w:szCs w:val="40"/>
        </w:rPr>
        <w:t>制定的全国技工院校专业目录设置，</w:t>
      </w:r>
      <w:r>
        <w:rPr>
          <w:rFonts w:hint="eastAsia" w:eastAsia="仿宋_GB2312"/>
          <w:b/>
          <w:color w:val="000000"/>
          <w:sz w:val="40"/>
          <w:szCs w:val="40"/>
        </w:rPr>
        <w:t>应聘时</w:t>
      </w:r>
      <w:r>
        <w:rPr>
          <w:rFonts w:eastAsia="仿宋_GB2312"/>
          <w:b/>
          <w:color w:val="000000"/>
          <w:sz w:val="40"/>
          <w:szCs w:val="40"/>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w:t>
      </w:r>
      <w:r>
        <w:rPr>
          <w:rFonts w:hint="eastAsia" w:eastAsia="仿宋_GB2312"/>
          <w:b/>
          <w:color w:val="000000"/>
          <w:sz w:val="40"/>
          <w:szCs w:val="40"/>
        </w:rPr>
        <w:t>应聘</w:t>
      </w:r>
      <w:r>
        <w:rPr>
          <w:rFonts w:eastAsia="仿宋_GB2312"/>
          <w:b/>
          <w:color w:val="000000"/>
          <w:sz w:val="40"/>
          <w:szCs w:val="40"/>
        </w:rPr>
        <w:t>。招聘岗位要求具有学士学位以上学位证书的，应聘者应具有符合岗位专业要求相对应的学位证书。</w:t>
      </w:r>
    </w:p>
    <w:p w14:paraId="72CD3162">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招聘岗位在大学本科、研究生</w:t>
      </w:r>
      <w:r>
        <w:rPr>
          <w:rFonts w:hint="eastAsia" w:eastAsia="仿宋_GB2312"/>
          <w:b/>
          <w:color w:val="000000"/>
          <w:sz w:val="40"/>
          <w:szCs w:val="40"/>
        </w:rPr>
        <w:t>2</w:t>
      </w:r>
      <w:r>
        <w:rPr>
          <w:rFonts w:eastAsia="仿宋_GB2312"/>
          <w:b/>
          <w:color w:val="000000"/>
          <w:sz w:val="40"/>
          <w:szCs w:val="40"/>
        </w:rPr>
        <w:t>个教育层次分别明确了对应聘人员的专业要求，应聘人员符合一个教育层次的专业要求即可应聘该岗位</w:t>
      </w:r>
      <w:r>
        <w:rPr>
          <w:rFonts w:hint="eastAsia" w:eastAsia="仿宋_GB2312"/>
          <w:b/>
          <w:color w:val="000000"/>
          <w:sz w:val="40"/>
          <w:szCs w:val="40"/>
        </w:rPr>
        <w:t>，</w:t>
      </w:r>
      <w:r>
        <w:rPr>
          <w:rFonts w:eastAsia="仿宋_GB2312"/>
          <w:b/>
          <w:color w:val="000000"/>
          <w:sz w:val="40"/>
          <w:szCs w:val="40"/>
        </w:rPr>
        <w:t>招聘岗位另有</w:t>
      </w:r>
      <w:r>
        <w:rPr>
          <w:rFonts w:hint="eastAsia" w:eastAsia="仿宋_GB2312"/>
          <w:b/>
          <w:color w:val="000000"/>
          <w:sz w:val="40"/>
          <w:szCs w:val="40"/>
        </w:rPr>
        <w:t>要求</w:t>
      </w:r>
      <w:r>
        <w:rPr>
          <w:rFonts w:eastAsia="仿宋_GB2312"/>
          <w:b/>
          <w:color w:val="000000"/>
          <w:sz w:val="40"/>
          <w:szCs w:val="40"/>
        </w:rPr>
        <w:t>的，须</w:t>
      </w:r>
      <w:r>
        <w:rPr>
          <w:rFonts w:hint="eastAsia" w:eastAsia="仿宋_GB2312"/>
          <w:b/>
          <w:color w:val="000000"/>
          <w:sz w:val="40"/>
          <w:szCs w:val="40"/>
        </w:rPr>
        <w:t>符合其要求</w:t>
      </w:r>
      <w:r>
        <w:rPr>
          <w:rFonts w:eastAsia="仿宋_GB2312"/>
          <w:b/>
          <w:color w:val="000000"/>
          <w:sz w:val="40"/>
          <w:szCs w:val="40"/>
        </w:rPr>
        <w:t>。专业要求为学科大类、门类的，即该大类、门类所包含的专业均符合要求；专业要求为类、一级学科的，即该类、一级学科所包含的专业或方向均符</w:t>
      </w:r>
      <w:bookmarkStart w:id="2" w:name="_GoBack"/>
      <w:bookmarkEnd w:id="2"/>
      <w:r>
        <w:rPr>
          <w:rFonts w:eastAsia="仿宋_GB2312"/>
          <w:b/>
          <w:color w:val="000000"/>
          <w:sz w:val="40"/>
          <w:szCs w:val="40"/>
        </w:rPr>
        <w:t>合要求。</w:t>
      </w:r>
    </w:p>
    <w:p w14:paraId="0ED8E09E">
      <w:pPr>
        <w:keepNext w:val="0"/>
        <w:keepLines w:val="0"/>
        <w:pageBreakBefore w:val="0"/>
        <w:kinsoku/>
        <w:wordWrap/>
        <w:overflowPunct/>
        <w:topLinePunct w:val="0"/>
        <w:bidi w:val="0"/>
        <w:snapToGrid w:val="0"/>
        <w:spacing w:line="580" w:lineRule="exact"/>
        <w:ind w:firstLine="803" w:firstLineChars="200"/>
        <w:rPr>
          <w:rFonts w:eastAsia="仿宋_GB2312"/>
          <w:b/>
          <w:color w:val="000000"/>
          <w:sz w:val="40"/>
          <w:szCs w:val="40"/>
        </w:rPr>
      </w:pPr>
      <w:r>
        <w:rPr>
          <w:rFonts w:eastAsia="仿宋_GB2312"/>
          <w:b/>
          <w:color w:val="000000"/>
          <w:sz w:val="40"/>
          <w:szCs w:val="40"/>
        </w:rPr>
        <w:t>普通高校202</w:t>
      </w:r>
      <w:r>
        <w:rPr>
          <w:rFonts w:hint="eastAsia" w:eastAsia="仿宋_GB2312"/>
          <w:b/>
          <w:color w:val="000000"/>
          <w:sz w:val="40"/>
          <w:szCs w:val="40"/>
        </w:rPr>
        <w:t>6</w:t>
      </w:r>
      <w:r>
        <w:rPr>
          <w:rFonts w:eastAsia="仿宋_GB2312"/>
          <w:b/>
          <w:color w:val="000000"/>
          <w:sz w:val="40"/>
          <w:szCs w:val="40"/>
        </w:rPr>
        <w:t>年毕业生，符合教研厅〔2016〕2号和教研厅函〔2019〕1号规定自2016年12月1日后录取且202</w:t>
      </w:r>
      <w:r>
        <w:rPr>
          <w:rFonts w:hint="eastAsia" w:eastAsia="仿宋_GB2312"/>
          <w:b/>
          <w:color w:val="000000"/>
          <w:sz w:val="40"/>
          <w:szCs w:val="40"/>
        </w:rPr>
        <w:t>6</w:t>
      </w:r>
      <w:r>
        <w:rPr>
          <w:rFonts w:eastAsia="仿宋_GB2312"/>
          <w:b/>
          <w:color w:val="000000"/>
          <w:sz w:val="40"/>
          <w:szCs w:val="40"/>
        </w:rPr>
        <w:t>年毕业的非全日制研究生，与国（境）内普通高校202</w:t>
      </w:r>
      <w:r>
        <w:rPr>
          <w:rFonts w:hint="eastAsia" w:eastAsia="仿宋_GB2312"/>
          <w:b/>
          <w:color w:val="000000"/>
          <w:sz w:val="40"/>
          <w:szCs w:val="40"/>
        </w:rPr>
        <w:t>6</w:t>
      </w:r>
      <w:r>
        <w:rPr>
          <w:rFonts w:eastAsia="仿宋_GB2312"/>
          <w:b/>
          <w:color w:val="000000"/>
          <w:sz w:val="40"/>
          <w:szCs w:val="40"/>
        </w:rPr>
        <w:t>年毕业生同期毕业的留学回国人员可依据于202</w:t>
      </w:r>
      <w:r>
        <w:rPr>
          <w:rFonts w:hint="eastAsia" w:eastAsia="仿宋_GB2312"/>
          <w:b/>
          <w:color w:val="000000"/>
          <w:sz w:val="40"/>
          <w:szCs w:val="40"/>
        </w:rPr>
        <w:t>6</w:t>
      </w:r>
      <w:r>
        <w:rPr>
          <w:rFonts w:eastAsia="仿宋_GB2312"/>
          <w:b/>
          <w:color w:val="000000"/>
          <w:sz w:val="40"/>
          <w:szCs w:val="40"/>
        </w:rPr>
        <w:t>年7月31日以前取得的普通高等学历教育和国（境）外留学学历学位及相应专业应聘。</w:t>
      </w:r>
    </w:p>
    <w:p w14:paraId="3BE33A26">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hint="eastAsia" w:eastAsia="仿宋_GB2312"/>
          <w:b/>
          <w:color w:val="000000"/>
          <w:sz w:val="40"/>
          <w:szCs w:val="40"/>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286055E">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特别提醒：鉴于设置专业要求时招聘单位参考的专业目录未能完全涵盖旧专业、新兴学科、国外学科等，请应聘人员及时查阅教育部制定的</w:t>
      </w:r>
      <w:r>
        <w:rPr>
          <w:rFonts w:eastAsia="仿宋"/>
          <w:b/>
          <w:sz w:val="40"/>
          <w:szCs w:val="40"/>
        </w:rPr>
        <w:t>高等教育专业目录和人力资源社会保障部制定的全国技工院校专业目录</w:t>
      </w:r>
      <w:r>
        <w:rPr>
          <w:rFonts w:eastAsia="仿宋_GB2312"/>
          <w:b/>
          <w:color w:val="000000"/>
          <w:sz w:val="40"/>
          <w:szCs w:val="40"/>
        </w:rPr>
        <w:t>，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需求进行</w:t>
      </w:r>
      <w:r>
        <w:rPr>
          <w:rFonts w:hint="eastAsia" w:eastAsia="仿宋_GB2312"/>
          <w:b/>
          <w:color w:val="000000"/>
          <w:sz w:val="40"/>
          <w:szCs w:val="40"/>
        </w:rPr>
        <w:t>资格</w:t>
      </w:r>
      <w:r>
        <w:rPr>
          <w:rFonts w:eastAsia="仿宋_GB2312"/>
          <w:b/>
          <w:color w:val="000000"/>
          <w:sz w:val="40"/>
          <w:szCs w:val="40"/>
        </w:rPr>
        <w:t>审核。</w:t>
      </w:r>
    </w:p>
    <w:p w14:paraId="02E52188">
      <w:pPr>
        <w:keepNext w:val="0"/>
        <w:keepLines w:val="0"/>
        <w:pageBreakBefore w:val="0"/>
        <w:kinsoku/>
        <w:wordWrap/>
        <w:overflowPunct/>
        <w:topLinePunct w:val="0"/>
        <w:bidi w:val="0"/>
        <w:snapToGrid w:val="0"/>
        <w:spacing w:line="580" w:lineRule="exact"/>
        <w:ind w:firstLine="640"/>
        <w:rPr>
          <w:rFonts w:eastAsia="楷体_GB2312"/>
          <w:b/>
          <w:color w:val="000000"/>
          <w:sz w:val="40"/>
          <w:szCs w:val="40"/>
        </w:rPr>
      </w:pPr>
      <w:r>
        <w:rPr>
          <w:rFonts w:hint="eastAsia" w:eastAsia="楷体_GB2312"/>
          <w:b/>
          <w:color w:val="000000"/>
          <w:sz w:val="40"/>
          <w:szCs w:val="40"/>
        </w:rPr>
        <w:t>9</w:t>
      </w:r>
      <w:r>
        <w:rPr>
          <w:rFonts w:eastAsia="楷体_GB2312"/>
          <w:b/>
          <w:color w:val="000000"/>
          <w:sz w:val="40"/>
          <w:szCs w:val="40"/>
        </w:rPr>
        <w:t>.本次招聘中的有效身份证件指的是什么？</w:t>
      </w:r>
    </w:p>
    <w:p w14:paraId="70DFB359">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24D6C342">
      <w:pPr>
        <w:keepNext w:val="0"/>
        <w:keepLines w:val="0"/>
        <w:pageBreakBefore w:val="0"/>
        <w:kinsoku/>
        <w:wordWrap/>
        <w:overflowPunct/>
        <w:topLinePunct w:val="0"/>
        <w:bidi w:val="0"/>
        <w:snapToGrid w:val="0"/>
        <w:spacing w:line="580" w:lineRule="exact"/>
        <w:ind w:firstLine="640"/>
        <w:rPr>
          <w:rFonts w:ascii="仿宋_GB2312" w:hAnsi="仿宋_GB2312" w:eastAsia="仿宋_GB2312" w:cs="仿宋_GB2312"/>
          <w:b/>
          <w:color w:val="000000"/>
          <w:sz w:val="40"/>
          <w:szCs w:val="40"/>
        </w:rPr>
      </w:pPr>
      <w:r>
        <w:rPr>
          <w:rFonts w:hint="eastAsia" w:eastAsia="楷体_GB2312"/>
          <w:b/>
          <w:color w:val="000000"/>
          <w:sz w:val="40"/>
          <w:szCs w:val="40"/>
        </w:rPr>
        <w:t>10</w:t>
      </w:r>
      <w:r>
        <w:rPr>
          <w:rFonts w:eastAsia="楷体_GB2312"/>
          <w:b/>
          <w:color w:val="000000"/>
          <w:sz w:val="40"/>
          <w:szCs w:val="40"/>
        </w:rPr>
        <w:t>.网上填写报名信息时应注意什么？</w:t>
      </w:r>
    </w:p>
    <w:p w14:paraId="775F0A5C">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报名时，应聘人员要认真阅读网上报名系统有关要求和诚信承诺书，提交的报名申请材料必须真实、准确、完整，能够体现</w:t>
      </w:r>
      <w:r>
        <w:rPr>
          <w:rFonts w:hint="eastAsia" w:eastAsia="仿宋_GB2312"/>
          <w:b/>
          <w:color w:val="000000"/>
          <w:sz w:val="40"/>
          <w:szCs w:val="40"/>
        </w:rPr>
        <w:t>应聘</w:t>
      </w:r>
      <w:r>
        <w:rPr>
          <w:rFonts w:eastAsia="仿宋_GB2312"/>
          <w:b/>
          <w:color w:val="000000"/>
          <w:sz w:val="40"/>
          <w:szCs w:val="40"/>
        </w:rPr>
        <w:t>岗位的要求。因提交报名申请材料不准确、不完整、不符合要求，影响网上报名的，由应聘人员本人承担相应后果。应聘人员的申请材料、信息不实或者不符合报名条件的，一经查实，即取消</w:t>
      </w:r>
      <w:r>
        <w:rPr>
          <w:rFonts w:hint="eastAsia" w:eastAsia="仿宋_GB2312"/>
          <w:b/>
          <w:color w:val="000000"/>
          <w:sz w:val="40"/>
          <w:szCs w:val="40"/>
        </w:rPr>
        <w:t>应聘</w:t>
      </w:r>
      <w:r>
        <w:rPr>
          <w:rFonts w:eastAsia="仿宋_GB2312"/>
          <w:b/>
          <w:color w:val="000000"/>
          <w:sz w:val="40"/>
          <w:szCs w:val="40"/>
        </w:rPr>
        <w:t>资格。对伪造、变造有关证件、材料、信息，骗取考试资格的，按照有关规定处理。</w:t>
      </w:r>
    </w:p>
    <w:p w14:paraId="0334ECB7">
      <w:pPr>
        <w:keepNext w:val="0"/>
        <w:keepLines w:val="0"/>
        <w:pageBreakBefore w:val="0"/>
        <w:kinsoku/>
        <w:wordWrap/>
        <w:overflowPunct/>
        <w:topLinePunct w:val="0"/>
        <w:bidi w:val="0"/>
        <w:snapToGrid w:val="0"/>
        <w:spacing w:line="580" w:lineRule="exact"/>
        <w:ind w:firstLine="640"/>
        <w:rPr>
          <w:rFonts w:ascii="仿宋_GB2312" w:hAnsi="黑体" w:eastAsia="仿宋_GB2312"/>
          <w:b/>
          <w:color w:val="000000"/>
          <w:sz w:val="40"/>
          <w:szCs w:val="40"/>
        </w:rPr>
      </w:pPr>
      <w:r>
        <w:rPr>
          <w:rFonts w:eastAsia="仿宋_GB2312"/>
          <w:b/>
          <w:color w:val="000000"/>
          <w:sz w:val="40"/>
          <w:szCs w:val="40"/>
        </w:rPr>
        <w:t>网上报名系统的表项中未能涵盖</w:t>
      </w:r>
      <w:r>
        <w:rPr>
          <w:rFonts w:hint="eastAsia" w:eastAsia="仿宋_GB2312"/>
          <w:b/>
          <w:color w:val="000000"/>
          <w:sz w:val="40"/>
          <w:szCs w:val="40"/>
        </w:rPr>
        <w:t>应聘岗位</w:t>
      </w:r>
      <w:r>
        <w:rPr>
          <w:rFonts w:eastAsia="仿宋_GB2312"/>
          <w:b/>
          <w:color w:val="000000"/>
          <w:sz w:val="40"/>
          <w:szCs w:val="40"/>
        </w:rPr>
        <w:t>要求资格条件的，务必在“备注栏”中如实填写。</w:t>
      </w:r>
      <w:r>
        <w:rPr>
          <w:rFonts w:hint="eastAsia" w:ascii="仿宋_GB2312" w:hAnsi="黑体" w:eastAsia="仿宋_GB2312"/>
          <w:b/>
          <w:color w:val="000000"/>
          <w:sz w:val="40"/>
          <w:szCs w:val="40"/>
        </w:rPr>
        <w:t>未在“备注栏”中注明的，视为不符合相应条件。</w:t>
      </w:r>
    </w:p>
    <w:p w14:paraId="2439A1EA">
      <w:pPr>
        <w:keepNext w:val="0"/>
        <w:keepLines w:val="0"/>
        <w:pageBreakBefore w:val="0"/>
        <w:kinsoku/>
        <w:wordWrap/>
        <w:overflowPunct/>
        <w:topLinePunct w:val="0"/>
        <w:bidi w:val="0"/>
        <w:snapToGrid w:val="0"/>
        <w:spacing w:line="580" w:lineRule="exact"/>
        <w:ind w:firstLine="803" w:firstLineChars="200"/>
        <w:rPr>
          <w:rFonts w:ascii="仿宋_GB2312" w:hAnsi="黑体" w:eastAsia="仿宋_GB2312"/>
          <w:b/>
          <w:sz w:val="40"/>
          <w:szCs w:val="40"/>
        </w:rPr>
      </w:pPr>
      <w:r>
        <w:rPr>
          <w:rFonts w:hint="eastAsia" w:ascii="仿宋_GB2312" w:hAnsi="黑体" w:eastAsia="仿宋_GB2312"/>
          <w:b/>
          <w:color w:val="000000"/>
          <w:sz w:val="40"/>
          <w:szCs w:val="40"/>
        </w:rPr>
        <w:t>家庭成员</w:t>
      </w:r>
      <w:r>
        <w:rPr>
          <w:rFonts w:hint="eastAsia" w:ascii="仿宋_GB2312" w:hAnsi="黑体" w:eastAsia="仿宋_GB2312"/>
          <w:b/>
          <w:sz w:val="40"/>
          <w:szCs w:val="40"/>
        </w:rPr>
        <w:t>（含配偶、父母、配偶的父母、子女）</w:t>
      </w:r>
      <w:r>
        <w:rPr>
          <w:rFonts w:hint="eastAsia" w:ascii="仿宋_GB2312" w:hAnsi="黑体" w:eastAsia="仿宋_GB2312"/>
          <w:b/>
          <w:color w:val="000000"/>
          <w:sz w:val="40"/>
          <w:szCs w:val="40"/>
        </w:rPr>
        <w:t>及其主要社会关系，</w:t>
      </w:r>
      <w:r>
        <w:rPr>
          <w:rFonts w:hint="eastAsia" w:ascii="仿宋_GB2312" w:hAnsi="黑体" w:eastAsia="仿宋_GB2312"/>
          <w:b/>
          <w:sz w:val="40"/>
          <w:szCs w:val="40"/>
        </w:rPr>
        <w:t>须填写姓名、工作单位及职务。</w:t>
      </w:r>
      <w:r>
        <w:rPr>
          <w:rFonts w:ascii="仿宋_GB2312" w:hAnsi="黑体" w:eastAsia="仿宋_GB2312"/>
          <w:b/>
          <w:sz w:val="40"/>
          <w:szCs w:val="40"/>
        </w:rPr>
        <w:t>请按照《事业单位人事管理回避规定》，确认并填写是否存在回避情形。</w:t>
      </w:r>
      <w:r>
        <w:rPr>
          <w:rFonts w:hint="eastAsia" w:ascii="仿宋_GB2312" w:hAnsi="黑体" w:eastAsia="仿宋_GB2312"/>
          <w:b/>
          <w:sz w:val="40"/>
          <w:szCs w:val="40"/>
        </w:rPr>
        <w:t>学习和工作（待业）</w:t>
      </w:r>
      <w:r>
        <w:rPr>
          <w:rFonts w:hint="eastAsia" w:ascii="仿宋_GB2312" w:hAnsi="黑体" w:eastAsia="仿宋_GB2312"/>
          <w:b/>
          <w:color w:val="000000"/>
          <w:sz w:val="40"/>
          <w:szCs w:val="40"/>
        </w:rPr>
        <w:t>经历须从高中阶段起填写至报名时止，不得间断</w:t>
      </w:r>
      <w:r>
        <w:rPr>
          <w:rFonts w:ascii="仿宋_GB2312" w:hAnsi="黑体" w:eastAsia="仿宋_GB2312"/>
          <w:b/>
          <w:sz w:val="40"/>
          <w:szCs w:val="40"/>
        </w:rPr>
        <w:t>（大学、研究生入学前与上一个学段毕业之间的两个月不视为间断）</w:t>
      </w:r>
      <w:r>
        <w:rPr>
          <w:rFonts w:hint="eastAsia" w:ascii="仿宋_GB2312" w:hAnsi="黑体" w:eastAsia="仿宋_GB2312"/>
          <w:b/>
          <w:sz w:val="40"/>
          <w:szCs w:val="40"/>
        </w:rPr>
        <w:t>。</w:t>
      </w:r>
    </w:p>
    <w:p w14:paraId="0BCB4172">
      <w:pPr>
        <w:keepNext w:val="0"/>
        <w:keepLines w:val="0"/>
        <w:pageBreakBefore w:val="0"/>
        <w:kinsoku/>
        <w:wordWrap/>
        <w:overflowPunct/>
        <w:topLinePunct w:val="0"/>
        <w:bidi w:val="0"/>
        <w:snapToGrid w:val="0"/>
        <w:spacing w:line="580" w:lineRule="exact"/>
        <w:ind w:firstLine="640"/>
        <w:rPr>
          <w:rFonts w:ascii="黑体" w:hAnsi="黑体" w:eastAsia="黑体"/>
          <w:b/>
          <w:color w:val="000000"/>
          <w:sz w:val="40"/>
          <w:szCs w:val="40"/>
        </w:rPr>
      </w:pPr>
      <w:r>
        <w:rPr>
          <w:rFonts w:ascii="仿宋_GB2312" w:eastAsia="仿宋_GB2312"/>
          <w:b/>
          <w:sz w:val="40"/>
          <w:szCs w:val="40"/>
        </w:rPr>
        <w:t>现工作单位信息为重要报名信息，应聘人员不得瞒报。有无工作单位以提交报名信息时间为节点，工作单位为劳动人事关系所在单位，没有工作单位的填</w:t>
      </w:r>
      <w:r>
        <w:rPr>
          <w:rFonts w:eastAsia="仿宋_GB2312"/>
          <w:b/>
          <w:sz w:val="40"/>
          <w:szCs w:val="40"/>
        </w:rPr>
        <w:t>“</w:t>
      </w:r>
      <w:r>
        <w:rPr>
          <w:rFonts w:ascii="仿宋_GB2312" w:eastAsia="仿宋_GB2312"/>
          <w:b/>
          <w:sz w:val="40"/>
          <w:szCs w:val="40"/>
        </w:rPr>
        <w:t>无</w:t>
      </w:r>
      <w:r>
        <w:rPr>
          <w:rFonts w:eastAsia="仿宋_GB2312"/>
          <w:b/>
          <w:sz w:val="40"/>
          <w:szCs w:val="40"/>
        </w:rPr>
        <w:t>”</w:t>
      </w:r>
      <w:r>
        <w:rPr>
          <w:rFonts w:ascii="仿宋_GB2312" w:eastAsia="仿宋_GB2312"/>
          <w:b/>
          <w:sz w:val="40"/>
          <w:szCs w:val="40"/>
        </w:rPr>
        <w:t>。工作单位、工作经历信息主要通过劳动（聘用）合同签订、社会保险缴费、劳动报酬等情况确定。</w:t>
      </w:r>
    </w:p>
    <w:p w14:paraId="59B3DC43">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7C2A1C6">
      <w:pPr>
        <w:keepNext w:val="0"/>
        <w:keepLines w:val="0"/>
        <w:pageBreakBefore w:val="0"/>
        <w:kinsoku/>
        <w:wordWrap/>
        <w:overflowPunct/>
        <w:topLinePunct w:val="0"/>
        <w:bidi w:val="0"/>
        <w:snapToGrid w:val="0"/>
        <w:spacing w:line="580" w:lineRule="exact"/>
        <w:ind w:firstLine="640"/>
        <w:rPr>
          <w:rFonts w:eastAsia="楷体_GB2312"/>
          <w:b/>
          <w:color w:val="000000"/>
          <w:sz w:val="40"/>
          <w:szCs w:val="40"/>
        </w:rPr>
      </w:pPr>
      <w:r>
        <w:rPr>
          <w:rFonts w:hint="eastAsia" w:eastAsia="楷体_GB2312"/>
          <w:b/>
          <w:color w:val="000000"/>
          <w:sz w:val="40"/>
          <w:szCs w:val="40"/>
        </w:rPr>
        <w:t>11</w:t>
      </w:r>
      <w:r>
        <w:rPr>
          <w:rFonts w:eastAsia="楷体_GB2312"/>
          <w:b/>
          <w:color w:val="000000"/>
          <w:sz w:val="40"/>
          <w:szCs w:val="40"/>
        </w:rPr>
        <w:t>.应聘人员在网上提供的照片有什么要求？</w:t>
      </w:r>
    </w:p>
    <w:p w14:paraId="083CDDC0">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仿宋_GB2312"/>
          <w:b/>
          <w:color w:val="000000"/>
          <w:sz w:val="40"/>
          <w:szCs w:val="40"/>
        </w:rPr>
        <w:t>电子照片必须是近期正面免冠证件照，并且与面试前资格审查时所提供的照片为同一底版。在上传照片前，须先下载报名系统中的“照片审核处理工具”，按照工具使用说明对本人电子照片进行处理、保存，并将处理后的照片上传。</w:t>
      </w:r>
    </w:p>
    <w:p w14:paraId="32147070">
      <w:pPr>
        <w:keepNext w:val="0"/>
        <w:keepLines w:val="0"/>
        <w:pageBreakBefore w:val="0"/>
        <w:kinsoku/>
        <w:wordWrap/>
        <w:overflowPunct/>
        <w:topLinePunct w:val="0"/>
        <w:bidi w:val="0"/>
        <w:snapToGrid w:val="0"/>
        <w:spacing w:line="580" w:lineRule="exact"/>
        <w:ind w:firstLine="640"/>
        <w:rPr>
          <w:rFonts w:eastAsia="楷体_GB2312"/>
          <w:b/>
          <w:color w:val="000000"/>
          <w:sz w:val="40"/>
          <w:szCs w:val="40"/>
        </w:rPr>
      </w:pPr>
      <w:r>
        <w:rPr>
          <w:rFonts w:eastAsia="楷体_GB2312"/>
          <w:b/>
          <w:color w:val="000000"/>
          <w:sz w:val="40"/>
          <w:szCs w:val="40"/>
        </w:rPr>
        <w:t>1</w:t>
      </w:r>
      <w:r>
        <w:rPr>
          <w:rFonts w:hint="eastAsia" w:eastAsia="楷体_GB2312"/>
          <w:b/>
          <w:color w:val="000000"/>
          <w:sz w:val="40"/>
          <w:szCs w:val="40"/>
        </w:rPr>
        <w:t>2</w:t>
      </w:r>
      <w:r>
        <w:rPr>
          <w:rFonts w:eastAsia="楷体_GB2312"/>
          <w:b/>
          <w:color w:val="000000"/>
          <w:sz w:val="40"/>
          <w:szCs w:val="40"/>
        </w:rPr>
        <w:t>.</w:t>
      </w:r>
      <w:r>
        <w:rPr>
          <w:rFonts w:eastAsia="仿宋_GB2312"/>
          <w:b/>
          <w:color w:val="000000"/>
          <w:sz w:val="40"/>
          <w:szCs w:val="40"/>
        </w:rPr>
        <w:t xml:space="preserve"> </w:t>
      </w:r>
      <w:r>
        <w:rPr>
          <w:rFonts w:eastAsia="楷体_GB2312"/>
          <w:b/>
          <w:color w:val="000000"/>
          <w:sz w:val="40"/>
          <w:szCs w:val="40"/>
        </w:rPr>
        <w:t>未通过资格初审的报名信息能否修改？</w:t>
      </w:r>
    </w:p>
    <w:p w14:paraId="5141B7E1">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bookmarkStart w:id="0" w:name="OLE_LINK4"/>
      <w:r>
        <w:rPr>
          <w:rFonts w:eastAsia="仿宋_GB2312"/>
          <w:b/>
          <w:color w:val="000000"/>
          <w:sz w:val="40"/>
          <w:szCs w:val="40"/>
        </w:rPr>
        <w:t>202</w:t>
      </w:r>
      <w:r>
        <w:rPr>
          <w:rFonts w:hint="eastAsia" w:eastAsia="仿宋_GB2312"/>
          <w:b/>
          <w:color w:val="000000"/>
          <w:sz w:val="40"/>
          <w:szCs w:val="40"/>
        </w:rPr>
        <w:t>6</w:t>
      </w:r>
      <w:r>
        <w:rPr>
          <w:rFonts w:eastAsia="仿宋_GB2312"/>
          <w:b/>
          <w:color w:val="000000"/>
          <w:sz w:val="40"/>
          <w:szCs w:val="40"/>
        </w:rPr>
        <w:t>年</w:t>
      </w:r>
      <w:r>
        <w:rPr>
          <w:rFonts w:hint="eastAsia" w:eastAsia="仿宋_GB2312"/>
          <w:b/>
          <w:color w:val="000000"/>
          <w:sz w:val="40"/>
          <w:szCs w:val="40"/>
          <w:lang w:val="en-US" w:eastAsia="zh-CN"/>
        </w:rPr>
        <w:t>6</w:t>
      </w:r>
      <w:r>
        <w:rPr>
          <w:rFonts w:eastAsia="仿宋_GB2312"/>
          <w:b/>
          <w:color w:val="000000"/>
          <w:sz w:val="40"/>
          <w:szCs w:val="40"/>
        </w:rPr>
        <w:t>月</w:t>
      </w:r>
      <w:r>
        <w:rPr>
          <w:rFonts w:hint="eastAsia" w:eastAsia="仿宋_GB2312"/>
          <w:b/>
          <w:color w:val="000000"/>
          <w:sz w:val="40"/>
          <w:szCs w:val="40"/>
          <w:lang w:val="en-US" w:eastAsia="zh-CN"/>
        </w:rPr>
        <w:t>12</w:t>
      </w:r>
      <w:r>
        <w:rPr>
          <w:rFonts w:eastAsia="仿宋_GB2312"/>
          <w:b/>
          <w:color w:val="000000"/>
          <w:sz w:val="40"/>
          <w:szCs w:val="40"/>
        </w:rPr>
        <w:t>日16:00</w:t>
      </w:r>
      <w:bookmarkEnd w:id="0"/>
      <w:r>
        <w:rPr>
          <w:rFonts w:eastAsia="仿宋_GB2312"/>
          <w:b/>
          <w:color w:val="000000"/>
          <w:sz w:val="40"/>
          <w:szCs w:val="40"/>
        </w:rPr>
        <w:t>前，单位尚未初审或者初审未通过的，</w:t>
      </w:r>
      <w:r>
        <w:rPr>
          <w:rFonts w:hint="eastAsia" w:eastAsia="仿宋_GB2312"/>
          <w:b/>
          <w:color w:val="000000"/>
          <w:sz w:val="40"/>
          <w:szCs w:val="40"/>
        </w:rPr>
        <w:t>应聘</w:t>
      </w:r>
      <w:r>
        <w:rPr>
          <w:rFonts w:eastAsia="仿宋_GB2312"/>
          <w:b/>
          <w:color w:val="000000"/>
          <w:sz w:val="40"/>
          <w:szCs w:val="40"/>
        </w:rPr>
        <w:t>人员可以更改、补充报名信息。其中，招聘单位要求补充信息的，应当及时完整地补充报名信息。报名时间截止（202</w:t>
      </w:r>
      <w:r>
        <w:rPr>
          <w:rFonts w:hint="eastAsia" w:eastAsia="仿宋_GB2312"/>
          <w:b/>
          <w:color w:val="000000"/>
          <w:sz w:val="40"/>
          <w:szCs w:val="40"/>
        </w:rPr>
        <w:t>6</w:t>
      </w:r>
      <w:r>
        <w:rPr>
          <w:rFonts w:eastAsia="仿宋_GB2312"/>
          <w:b/>
          <w:color w:val="000000"/>
          <w:sz w:val="40"/>
          <w:szCs w:val="40"/>
        </w:rPr>
        <w:t>年</w:t>
      </w:r>
      <w:r>
        <w:rPr>
          <w:rFonts w:hint="eastAsia" w:eastAsia="仿宋_GB2312"/>
          <w:b/>
          <w:color w:val="000000"/>
          <w:sz w:val="40"/>
          <w:szCs w:val="40"/>
          <w:lang w:val="en-US" w:eastAsia="zh-CN"/>
        </w:rPr>
        <w:t>6</w:t>
      </w:r>
      <w:r>
        <w:rPr>
          <w:rFonts w:eastAsia="仿宋_GB2312"/>
          <w:b/>
          <w:color w:val="000000"/>
          <w:sz w:val="40"/>
          <w:szCs w:val="40"/>
        </w:rPr>
        <w:t>月</w:t>
      </w:r>
      <w:r>
        <w:rPr>
          <w:rFonts w:hint="eastAsia" w:eastAsia="仿宋_GB2312"/>
          <w:b/>
          <w:color w:val="000000"/>
          <w:sz w:val="40"/>
          <w:szCs w:val="40"/>
          <w:lang w:val="en-US" w:eastAsia="zh-CN"/>
        </w:rPr>
        <w:t>12</w:t>
      </w:r>
      <w:r>
        <w:rPr>
          <w:rFonts w:eastAsia="仿宋_GB2312"/>
          <w:b/>
          <w:color w:val="000000"/>
          <w:sz w:val="40"/>
          <w:szCs w:val="40"/>
        </w:rPr>
        <w:t>日16:00）后，</w:t>
      </w:r>
      <w:r>
        <w:rPr>
          <w:rFonts w:eastAsia="仿宋"/>
          <w:b/>
          <w:sz w:val="40"/>
          <w:szCs w:val="40"/>
        </w:rPr>
        <w:t>单位尚未初审或者初审未通过的，</w:t>
      </w:r>
      <w:r>
        <w:rPr>
          <w:rFonts w:eastAsia="仿宋_GB2312"/>
          <w:b/>
          <w:color w:val="000000"/>
          <w:sz w:val="40"/>
          <w:szCs w:val="40"/>
        </w:rPr>
        <w:t>不能再修改、补充报名信息。</w:t>
      </w:r>
    </w:p>
    <w:p w14:paraId="551341B4">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楷体_GB2312"/>
          <w:b/>
          <w:color w:val="000000"/>
          <w:sz w:val="40"/>
          <w:szCs w:val="40"/>
        </w:rPr>
        <w:t>1</w:t>
      </w:r>
      <w:r>
        <w:rPr>
          <w:rFonts w:hint="eastAsia" w:eastAsia="楷体_GB2312"/>
          <w:b/>
          <w:color w:val="000000"/>
          <w:sz w:val="40"/>
          <w:szCs w:val="40"/>
        </w:rPr>
        <w:t>3</w:t>
      </w:r>
      <w:r>
        <w:rPr>
          <w:rFonts w:eastAsia="楷体_GB2312"/>
          <w:b/>
          <w:color w:val="000000"/>
          <w:sz w:val="40"/>
          <w:szCs w:val="40"/>
        </w:rPr>
        <w:t>.</w:t>
      </w:r>
      <w:r>
        <w:rPr>
          <w:rFonts w:hint="eastAsia" w:eastAsia="楷体_GB2312"/>
          <w:b/>
          <w:color w:val="000000"/>
          <w:sz w:val="40"/>
          <w:szCs w:val="40"/>
        </w:rPr>
        <w:t xml:space="preserve"> 进入面试的应聘人员需向招聘单位提交哪些证明材料？</w:t>
      </w:r>
    </w:p>
    <w:p w14:paraId="2D342A90">
      <w:pPr>
        <w:keepNext w:val="0"/>
        <w:keepLines w:val="0"/>
        <w:pageBreakBefore w:val="0"/>
        <w:kinsoku/>
        <w:wordWrap/>
        <w:overflowPunct/>
        <w:topLinePunct w:val="0"/>
        <w:bidi w:val="0"/>
        <w:spacing w:line="580" w:lineRule="exact"/>
        <w:ind w:firstLine="803" w:firstLineChars="200"/>
        <w:rPr>
          <w:rFonts w:eastAsia="仿宋_GB2312"/>
          <w:b/>
          <w:sz w:val="40"/>
          <w:szCs w:val="40"/>
        </w:rPr>
      </w:pPr>
      <w:r>
        <w:rPr>
          <w:rFonts w:eastAsia="仿宋_GB2312"/>
          <w:b/>
          <w:color w:val="000000"/>
          <w:sz w:val="40"/>
          <w:szCs w:val="40"/>
        </w:rPr>
        <w:t>进入面试的应聘人员，需按招聘岗位要求，</w:t>
      </w:r>
      <w:r>
        <w:rPr>
          <w:rFonts w:eastAsia="仿宋"/>
          <w:b/>
          <w:sz w:val="40"/>
          <w:szCs w:val="40"/>
        </w:rPr>
        <w:t>向招聘单位提交《报名登记表</w:t>
      </w:r>
      <w:r>
        <w:rPr>
          <w:rFonts w:hint="eastAsia" w:eastAsia="仿宋"/>
          <w:b/>
          <w:sz w:val="40"/>
          <w:szCs w:val="40"/>
        </w:rPr>
        <w:t>》《</w:t>
      </w:r>
      <w:r>
        <w:rPr>
          <w:rFonts w:eastAsia="仿宋"/>
          <w:b/>
          <w:sz w:val="40"/>
          <w:szCs w:val="40"/>
        </w:rPr>
        <w:t>诚信承诺书》、本人相关证明材料</w:t>
      </w:r>
      <w:r>
        <w:rPr>
          <w:rFonts w:hint="eastAsia" w:eastAsia="仿宋_GB2312"/>
          <w:b/>
          <w:sz w:val="40"/>
          <w:szCs w:val="40"/>
        </w:rPr>
        <w:t>。</w:t>
      </w:r>
      <w:r>
        <w:rPr>
          <w:rFonts w:eastAsia="仿宋_GB2312"/>
          <w:b/>
          <w:sz w:val="40"/>
          <w:szCs w:val="40"/>
        </w:rPr>
        <w:t>相关证明材料主要包括：</w:t>
      </w:r>
    </w:p>
    <w:p w14:paraId="3E4CCA29">
      <w:pPr>
        <w:keepNext w:val="0"/>
        <w:keepLines w:val="0"/>
        <w:pageBreakBefore w:val="0"/>
        <w:kinsoku/>
        <w:wordWrap/>
        <w:overflowPunct/>
        <w:topLinePunct w:val="0"/>
        <w:bidi w:val="0"/>
        <w:spacing w:line="580" w:lineRule="exact"/>
        <w:ind w:firstLine="803" w:firstLineChars="200"/>
        <w:rPr>
          <w:rFonts w:eastAsia="仿宋_GB2312"/>
          <w:b/>
          <w:color w:val="000000"/>
          <w:sz w:val="40"/>
          <w:szCs w:val="40"/>
        </w:rPr>
      </w:pPr>
      <w:r>
        <w:rPr>
          <w:rFonts w:hint="eastAsia" w:eastAsia="仿宋_GB2312"/>
          <w:b/>
          <w:color w:val="000000"/>
          <w:sz w:val="40"/>
          <w:szCs w:val="40"/>
        </w:rPr>
        <w:t>有效身份证件</w:t>
      </w:r>
      <w:r>
        <w:rPr>
          <w:rFonts w:eastAsia="仿宋_GB2312"/>
          <w:b/>
          <w:color w:val="000000"/>
          <w:sz w:val="40"/>
          <w:szCs w:val="40"/>
        </w:rPr>
        <w:t>，已取得的各阶段毕业证、学位证、学信网学历查询证明（《教育部学历证书电子注册备案表》）、学信网学位查询证明（《中国高等教育学位在线验证报告》）</w:t>
      </w:r>
      <w:r>
        <w:rPr>
          <w:rFonts w:hint="eastAsia" w:eastAsia="仿宋_GB2312"/>
          <w:b/>
          <w:color w:val="000000"/>
          <w:sz w:val="40"/>
          <w:szCs w:val="40"/>
        </w:rPr>
        <w:t>、</w:t>
      </w:r>
      <w:r>
        <w:rPr>
          <w:rFonts w:eastAsia="仿宋_GB2312"/>
          <w:b/>
          <w:color w:val="000000"/>
          <w:sz w:val="40"/>
          <w:szCs w:val="40"/>
        </w:rPr>
        <w:t>《报名登记表</w:t>
      </w:r>
      <w:r>
        <w:rPr>
          <w:rFonts w:hint="eastAsia" w:eastAsia="仿宋_GB2312"/>
          <w:b/>
          <w:color w:val="000000"/>
          <w:sz w:val="40"/>
          <w:szCs w:val="40"/>
        </w:rPr>
        <w:t>》</w:t>
      </w:r>
      <w:r>
        <w:rPr>
          <w:rFonts w:hint="eastAsia" w:eastAsia="仿宋_GB2312"/>
          <w:b/>
          <w:color w:val="000000"/>
          <w:sz w:val="40"/>
          <w:szCs w:val="40"/>
          <w:lang w:eastAsia="zh-CN"/>
        </w:rPr>
        <w:t>、</w:t>
      </w:r>
      <w:r>
        <w:rPr>
          <w:rFonts w:hint="eastAsia" w:eastAsia="仿宋_GB2312"/>
          <w:b/>
          <w:color w:val="000000"/>
          <w:sz w:val="40"/>
          <w:szCs w:val="40"/>
        </w:rPr>
        <w:t>《</w:t>
      </w:r>
      <w:r>
        <w:rPr>
          <w:rFonts w:eastAsia="仿宋_GB2312"/>
          <w:b/>
          <w:color w:val="000000"/>
          <w:sz w:val="40"/>
          <w:szCs w:val="40"/>
        </w:rPr>
        <w:t>应聘人员诚信承诺书》（附件3），报考岗位要求的资格证书、执业证书、留学回国人员学历学位认证材料等。</w:t>
      </w:r>
    </w:p>
    <w:p w14:paraId="0E026403">
      <w:pPr>
        <w:keepNext w:val="0"/>
        <w:keepLines w:val="0"/>
        <w:pageBreakBefore w:val="0"/>
        <w:kinsoku/>
        <w:wordWrap/>
        <w:overflowPunct/>
        <w:topLinePunct w:val="0"/>
        <w:bidi w:val="0"/>
        <w:snapToGrid w:val="0"/>
        <w:spacing w:line="580" w:lineRule="exact"/>
        <w:ind w:firstLine="640"/>
        <w:rPr>
          <w:rFonts w:hint="eastAsia" w:ascii="仿宋_GB2312" w:eastAsia="仿宋_GB2312"/>
          <w:b/>
          <w:sz w:val="40"/>
          <w:szCs w:val="40"/>
        </w:rPr>
      </w:pPr>
      <w:r>
        <w:rPr>
          <w:rFonts w:hint="eastAsia" w:eastAsia="仿宋_GB2312"/>
          <w:b/>
          <w:color w:val="000000"/>
          <w:sz w:val="40"/>
          <w:szCs w:val="40"/>
        </w:rPr>
        <w:t>除上述材料外，普通高校2026年毕业生还需提交学校核发的就业推荐表；</w:t>
      </w:r>
      <w:r>
        <w:rPr>
          <w:rFonts w:eastAsia="仿宋_GB2312"/>
          <w:b/>
          <w:color w:val="000000"/>
          <w:sz w:val="40"/>
          <w:szCs w:val="40"/>
        </w:rPr>
        <w:t>符合教研厅〔2016〕2号</w:t>
      </w:r>
      <w:r>
        <w:rPr>
          <w:rFonts w:hint="eastAsia" w:eastAsia="仿宋_GB2312"/>
          <w:b/>
          <w:color w:val="000000"/>
          <w:sz w:val="40"/>
          <w:szCs w:val="40"/>
        </w:rPr>
        <w:t>和</w:t>
      </w:r>
      <w:r>
        <w:rPr>
          <w:rFonts w:eastAsia="仿宋_GB2312"/>
          <w:b/>
          <w:color w:val="000000"/>
          <w:sz w:val="40"/>
          <w:szCs w:val="40"/>
        </w:rPr>
        <w:t>教研厅函〔2019〕1号规定自2016年12月1日后录取且202</w:t>
      </w:r>
      <w:r>
        <w:rPr>
          <w:rFonts w:hint="eastAsia" w:eastAsia="仿宋_GB2312"/>
          <w:b/>
          <w:color w:val="000000"/>
          <w:sz w:val="40"/>
          <w:szCs w:val="40"/>
        </w:rPr>
        <w:t>6</w:t>
      </w:r>
      <w:r>
        <w:rPr>
          <w:rFonts w:eastAsia="仿宋_GB2312"/>
          <w:b/>
          <w:color w:val="000000"/>
          <w:sz w:val="40"/>
          <w:szCs w:val="40"/>
        </w:rPr>
        <w:t>年毕业的非全日制研究生，</w:t>
      </w:r>
      <w:r>
        <w:rPr>
          <w:rFonts w:hint="eastAsia" w:eastAsia="仿宋_GB2312"/>
          <w:b/>
          <w:color w:val="000000"/>
          <w:sz w:val="40"/>
          <w:szCs w:val="40"/>
        </w:rPr>
        <w:t>还需</w:t>
      </w:r>
      <w:r>
        <w:rPr>
          <w:rFonts w:eastAsia="仿宋_GB2312"/>
          <w:b/>
          <w:color w:val="000000"/>
          <w:sz w:val="40"/>
          <w:szCs w:val="40"/>
        </w:rPr>
        <w:t>提交学校</w:t>
      </w:r>
      <w:r>
        <w:rPr>
          <w:rFonts w:hint="eastAsia" w:eastAsia="仿宋_GB2312"/>
          <w:b/>
          <w:color w:val="000000"/>
          <w:sz w:val="40"/>
          <w:szCs w:val="40"/>
        </w:rPr>
        <w:t>出具的当年毕业证明</w:t>
      </w:r>
      <w:r>
        <w:rPr>
          <w:rFonts w:eastAsia="仿宋_GB2312"/>
          <w:b/>
          <w:color w:val="000000"/>
          <w:sz w:val="40"/>
          <w:szCs w:val="40"/>
        </w:rPr>
        <w:t>材料</w:t>
      </w:r>
      <w:r>
        <w:rPr>
          <w:rFonts w:hint="eastAsia" w:eastAsia="仿宋_GB2312"/>
          <w:b/>
          <w:color w:val="000000"/>
          <w:sz w:val="40"/>
          <w:szCs w:val="40"/>
        </w:rPr>
        <w:t>；</w:t>
      </w:r>
      <w:r>
        <w:rPr>
          <w:rFonts w:eastAsia="仿宋_GB2312"/>
          <w:b/>
          <w:color w:val="000000"/>
          <w:sz w:val="40"/>
          <w:szCs w:val="40"/>
        </w:rPr>
        <w:t>与国（境）内普通高校202</w:t>
      </w:r>
      <w:r>
        <w:rPr>
          <w:rFonts w:hint="eastAsia" w:eastAsia="仿宋_GB2312"/>
          <w:b/>
          <w:color w:val="000000"/>
          <w:sz w:val="40"/>
          <w:szCs w:val="40"/>
        </w:rPr>
        <w:t>6</w:t>
      </w:r>
      <w:r>
        <w:rPr>
          <w:rFonts w:eastAsia="仿宋_GB2312"/>
          <w:b/>
          <w:color w:val="000000"/>
          <w:sz w:val="40"/>
          <w:szCs w:val="40"/>
        </w:rPr>
        <w:t>年毕业生同期毕业的留学回国人员需提</w:t>
      </w:r>
      <w:r>
        <w:rPr>
          <w:rFonts w:hint="eastAsia" w:eastAsia="仿宋_GB2312"/>
          <w:b/>
          <w:color w:val="000000"/>
          <w:sz w:val="40"/>
          <w:szCs w:val="40"/>
        </w:rPr>
        <w:t>交</w:t>
      </w:r>
      <w:r>
        <w:rPr>
          <w:rFonts w:eastAsia="仿宋_GB2312"/>
          <w:b/>
          <w:color w:val="000000"/>
          <w:sz w:val="40"/>
          <w:szCs w:val="40"/>
        </w:rPr>
        <w:t>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eastAsia="仿宋_GB2312"/>
          <w:b/>
          <w:color w:val="000000"/>
          <w:sz w:val="40"/>
          <w:szCs w:val="40"/>
        </w:rPr>
        <w:t>6</w:t>
      </w:r>
      <w:r>
        <w:rPr>
          <w:rFonts w:eastAsia="仿宋_GB2312"/>
          <w:b/>
          <w:color w:val="000000"/>
          <w:sz w:val="40"/>
          <w:szCs w:val="40"/>
        </w:rPr>
        <w:t>年9月30日以前可取得国（境）外学历学位认证材料的承诺。</w:t>
      </w:r>
      <w:r>
        <w:rPr>
          <w:rFonts w:hint="eastAsia" w:ascii="仿宋_GB2312" w:eastAsia="仿宋_GB2312"/>
          <w:b/>
          <w:sz w:val="40"/>
          <w:szCs w:val="40"/>
        </w:rPr>
        <w:t>以</w:t>
      </w:r>
      <w:r>
        <w:rPr>
          <w:rFonts w:eastAsia="仿宋_GB2312"/>
          <w:b/>
          <w:sz w:val="40"/>
          <w:szCs w:val="40"/>
        </w:rPr>
        <w:t>“</w:t>
      </w:r>
      <w:r>
        <w:rPr>
          <w:rFonts w:ascii="仿宋_GB2312" w:eastAsia="仿宋_GB2312"/>
          <w:b/>
          <w:sz w:val="40"/>
          <w:szCs w:val="40"/>
        </w:rPr>
        <w:t>承诺</w:t>
      </w:r>
      <w:r>
        <w:rPr>
          <w:rFonts w:eastAsia="仿宋_GB2312"/>
          <w:b/>
          <w:sz w:val="40"/>
          <w:szCs w:val="40"/>
        </w:rPr>
        <w:t>+</w:t>
      </w:r>
      <w:r>
        <w:rPr>
          <w:rFonts w:ascii="仿宋_GB2312" w:eastAsia="仿宋_GB2312"/>
          <w:b/>
          <w:sz w:val="40"/>
          <w:szCs w:val="40"/>
        </w:rPr>
        <w:t>容缺</w:t>
      </w:r>
      <w:r>
        <w:rPr>
          <w:rFonts w:eastAsia="仿宋_GB2312"/>
          <w:b/>
          <w:sz w:val="40"/>
          <w:szCs w:val="40"/>
        </w:rPr>
        <w:t>”</w:t>
      </w:r>
      <w:r>
        <w:rPr>
          <w:rFonts w:hint="eastAsia" w:ascii="仿宋_GB2312" w:eastAsia="仿宋_GB2312"/>
          <w:b/>
          <w:sz w:val="40"/>
          <w:szCs w:val="40"/>
        </w:rPr>
        <w:t>方式参加考试的，提交《延迟提交材料承诺书》</w:t>
      </w:r>
      <w:r>
        <w:rPr>
          <w:rFonts w:ascii="仿宋_GB2312" w:eastAsia="仿宋_GB2312"/>
          <w:b/>
          <w:sz w:val="40"/>
          <w:szCs w:val="40"/>
        </w:rPr>
        <w:t>（附件</w:t>
      </w:r>
      <w:r>
        <w:rPr>
          <w:rFonts w:hint="eastAsia" w:eastAsia="仿宋_GB2312"/>
          <w:b/>
          <w:sz w:val="40"/>
          <w:szCs w:val="40"/>
        </w:rPr>
        <w:t>4</w:t>
      </w:r>
      <w:r>
        <w:rPr>
          <w:rFonts w:ascii="仿宋_GB2312" w:eastAsia="仿宋_GB2312"/>
          <w:b/>
          <w:sz w:val="40"/>
          <w:szCs w:val="40"/>
        </w:rPr>
        <w:t>）</w:t>
      </w:r>
      <w:r>
        <w:rPr>
          <w:rFonts w:hint="eastAsia" w:ascii="仿宋_GB2312" w:eastAsia="仿宋_GB2312"/>
          <w:b/>
          <w:sz w:val="40"/>
          <w:szCs w:val="40"/>
        </w:rPr>
        <w:t>。</w:t>
      </w:r>
    </w:p>
    <w:p w14:paraId="5715C8A6">
      <w:pPr>
        <w:keepNext w:val="0"/>
        <w:keepLines w:val="0"/>
        <w:pageBreakBefore w:val="0"/>
        <w:kinsoku/>
        <w:wordWrap/>
        <w:overflowPunct/>
        <w:topLinePunct w:val="0"/>
        <w:bidi w:val="0"/>
        <w:snapToGrid w:val="0"/>
        <w:spacing w:line="580" w:lineRule="exact"/>
        <w:ind w:firstLine="640"/>
        <w:rPr>
          <w:rFonts w:eastAsia="仿宋_GB2312"/>
          <w:b/>
          <w:color w:val="FF0000"/>
          <w:sz w:val="40"/>
          <w:szCs w:val="40"/>
        </w:rPr>
      </w:pPr>
      <w:r>
        <w:rPr>
          <w:rFonts w:eastAsia="仿宋_GB2312"/>
          <w:b/>
          <w:sz w:val="40"/>
          <w:szCs w:val="40"/>
        </w:rPr>
        <w:t>在</w:t>
      </w:r>
      <w:r>
        <w:rPr>
          <w:rFonts w:eastAsia="仿宋_GB2312"/>
          <w:b/>
          <w:color w:val="000000"/>
          <w:sz w:val="40"/>
          <w:szCs w:val="40"/>
        </w:rPr>
        <w:t>职人员还需提交加盖</w:t>
      </w:r>
      <w:r>
        <w:rPr>
          <w:rFonts w:hint="eastAsia" w:eastAsia="仿宋_GB2312"/>
          <w:b/>
          <w:color w:val="000000"/>
          <w:sz w:val="40"/>
          <w:szCs w:val="40"/>
        </w:rPr>
        <w:t>有用人权限部门或</w:t>
      </w:r>
      <w:r>
        <w:rPr>
          <w:rFonts w:eastAsia="仿宋_GB2312"/>
          <w:b/>
          <w:color w:val="000000"/>
          <w:sz w:val="40"/>
          <w:szCs w:val="40"/>
        </w:rPr>
        <w:t>单位公章的</w:t>
      </w:r>
      <w:r>
        <w:rPr>
          <w:rFonts w:eastAsia="仿宋_GB2312"/>
          <w:b/>
          <w:sz w:val="40"/>
          <w:szCs w:val="40"/>
        </w:rPr>
        <w:t>《</w:t>
      </w:r>
      <w:r>
        <w:rPr>
          <w:rFonts w:eastAsia="仿宋"/>
          <w:b/>
          <w:kern w:val="0"/>
          <w:sz w:val="40"/>
          <w:szCs w:val="40"/>
        </w:rPr>
        <w:t>同意应聘介绍信</w:t>
      </w:r>
      <w:r>
        <w:rPr>
          <w:rFonts w:eastAsia="仿宋_GB2312"/>
          <w:b/>
          <w:sz w:val="40"/>
          <w:szCs w:val="40"/>
        </w:rPr>
        <w:t>》（附件</w:t>
      </w:r>
      <w:r>
        <w:rPr>
          <w:rFonts w:hint="eastAsia" w:eastAsia="仿宋_GB2312"/>
          <w:b/>
          <w:sz w:val="40"/>
          <w:szCs w:val="40"/>
        </w:rPr>
        <w:t>5</w:t>
      </w:r>
      <w:r>
        <w:rPr>
          <w:rFonts w:eastAsia="仿宋_GB2312"/>
          <w:b/>
          <w:sz w:val="40"/>
          <w:szCs w:val="40"/>
        </w:rPr>
        <w:t>），</w:t>
      </w:r>
      <w:r>
        <w:rPr>
          <w:rFonts w:eastAsia="仿宋_GB2312"/>
          <w:b/>
          <w:color w:val="000000"/>
          <w:sz w:val="40"/>
          <w:szCs w:val="40"/>
        </w:rPr>
        <w:t>未如期提交，视为放弃；已与用人单位签订就业协议的应届毕业生，应作出正式聘用前解除协议的承诺。在职人员及已与用人单位签订就业协议的应届毕业生，报名前应充分了解知晓有关法律法规或所在单位及有关主管部门关于是否允许报考、离职的相关规定。</w:t>
      </w:r>
    </w:p>
    <w:p w14:paraId="5932961B">
      <w:pPr>
        <w:keepNext w:val="0"/>
        <w:keepLines w:val="0"/>
        <w:pageBreakBefore w:val="0"/>
        <w:kinsoku/>
        <w:wordWrap/>
        <w:overflowPunct/>
        <w:topLinePunct w:val="0"/>
        <w:bidi w:val="0"/>
        <w:snapToGrid w:val="0"/>
        <w:spacing w:line="580" w:lineRule="exact"/>
        <w:ind w:firstLine="803" w:firstLineChars="200"/>
        <w:rPr>
          <w:rFonts w:ascii="楷体_GB2312" w:eastAsia="楷体_GB2312"/>
          <w:b/>
          <w:sz w:val="40"/>
          <w:szCs w:val="40"/>
        </w:rPr>
      </w:pPr>
      <w:r>
        <w:rPr>
          <w:b/>
          <w:sz w:val="40"/>
          <w:szCs w:val="40"/>
        </w:rPr>
        <w:t>1</w:t>
      </w:r>
      <w:r>
        <w:rPr>
          <w:rFonts w:hint="eastAsia"/>
          <w:b/>
          <w:sz w:val="40"/>
          <w:szCs w:val="40"/>
        </w:rPr>
        <w:t>4</w:t>
      </w:r>
      <w:r>
        <w:rPr>
          <w:b/>
          <w:sz w:val="40"/>
          <w:szCs w:val="40"/>
        </w:rPr>
        <w:t>.</w:t>
      </w:r>
      <w:r>
        <w:rPr>
          <w:rFonts w:eastAsia="楷体"/>
          <w:b/>
          <w:sz w:val="40"/>
          <w:szCs w:val="40"/>
        </w:rPr>
        <w:t xml:space="preserve"> </w:t>
      </w:r>
      <w:r>
        <w:rPr>
          <w:rFonts w:hint="eastAsia" w:ascii="楷体_GB2312" w:hAnsi="楷体" w:eastAsia="楷体_GB2312"/>
          <w:b/>
          <w:sz w:val="40"/>
          <w:szCs w:val="40"/>
        </w:rPr>
        <w:t>减免考务费如何办理？</w:t>
      </w:r>
    </w:p>
    <w:p w14:paraId="2B11BBC7">
      <w:pPr>
        <w:keepNext w:val="0"/>
        <w:keepLines w:val="0"/>
        <w:pageBreakBefore w:val="0"/>
        <w:kinsoku/>
        <w:wordWrap/>
        <w:overflowPunct/>
        <w:topLinePunct w:val="0"/>
        <w:bidi w:val="0"/>
        <w:adjustRightInd w:val="0"/>
        <w:snapToGrid w:val="0"/>
        <w:spacing w:line="580" w:lineRule="exact"/>
        <w:ind w:firstLine="803" w:firstLineChars="200"/>
        <w:rPr>
          <w:rFonts w:ascii="仿宋_GB2312" w:eastAsia="仿宋_GB2312"/>
          <w:b/>
          <w:sz w:val="40"/>
          <w:szCs w:val="40"/>
        </w:rPr>
      </w:pPr>
      <w:r>
        <w:rPr>
          <w:rFonts w:ascii="仿宋_GB2312" w:eastAsia="仿宋_GB2312"/>
          <w:b/>
          <w:sz w:val="40"/>
          <w:szCs w:val="40"/>
        </w:rPr>
        <w:t>拟享受减免考务费用的最低生活保障家庭人员、脱贫享受政策人口和防止返贫监测帮扶对象，在报名系统完成报名信息填报并通过资格初审后，</w:t>
      </w:r>
      <w:r>
        <w:rPr>
          <w:rFonts w:hint="eastAsia" w:ascii="仿宋_GB2312" w:eastAsia="仿宋_GB2312"/>
          <w:b/>
          <w:sz w:val="40"/>
          <w:szCs w:val="40"/>
        </w:rPr>
        <w:t>于</w:t>
      </w:r>
      <w:r>
        <w:rPr>
          <w:rFonts w:eastAsia="仿宋_GB2312"/>
          <w:b/>
          <w:color w:val="000000"/>
          <w:sz w:val="40"/>
          <w:szCs w:val="40"/>
        </w:rPr>
        <w:t>202</w:t>
      </w:r>
      <w:r>
        <w:rPr>
          <w:rFonts w:hint="eastAsia" w:eastAsia="仿宋_GB2312"/>
          <w:b/>
          <w:color w:val="000000"/>
          <w:sz w:val="40"/>
          <w:szCs w:val="40"/>
        </w:rPr>
        <w:t>6</w:t>
      </w:r>
      <w:r>
        <w:rPr>
          <w:rFonts w:hint="eastAsia" w:ascii="仿宋_GB2312" w:eastAsia="仿宋_GB2312"/>
          <w:b/>
          <w:color w:val="000000"/>
          <w:sz w:val="40"/>
          <w:szCs w:val="40"/>
        </w:rPr>
        <w:t>年</w:t>
      </w:r>
      <w:r>
        <w:rPr>
          <w:rFonts w:hint="eastAsia" w:eastAsia="仿宋_GB2312"/>
          <w:b/>
          <w:color w:val="000000"/>
          <w:sz w:val="40"/>
          <w:szCs w:val="40"/>
          <w:lang w:val="en-US" w:eastAsia="zh-CN"/>
        </w:rPr>
        <w:t>6</w:t>
      </w:r>
      <w:r>
        <w:rPr>
          <w:rFonts w:hint="eastAsia" w:ascii="仿宋_GB2312" w:eastAsia="仿宋_GB2312"/>
          <w:b/>
          <w:color w:val="000000"/>
          <w:sz w:val="40"/>
          <w:szCs w:val="40"/>
        </w:rPr>
        <w:t>月</w:t>
      </w:r>
      <w:r>
        <w:rPr>
          <w:rFonts w:hint="eastAsia" w:eastAsia="仿宋_GB2312"/>
          <w:b/>
          <w:color w:val="000000"/>
          <w:sz w:val="40"/>
          <w:szCs w:val="40"/>
          <w:lang w:val="en-US" w:eastAsia="zh-CN"/>
        </w:rPr>
        <w:t>14</w:t>
      </w:r>
      <w:r>
        <w:rPr>
          <w:rFonts w:hint="eastAsia" w:ascii="仿宋_GB2312" w:eastAsia="仿宋_GB2312"/>
          <w:b/>
          <w:color w:val="000000"/>
          <w:sz w:val="40"/>
          <w:szCs w:val="40"/>
        </w:rPr>
        <w:t>日</w:t>
      </w:r>
      <w:r>
        <w:rPr>
          <w:rFonts w:eastAsia="仿宋_GB2312"/>
          <w:b/>
          <w:color w:val="000000"/>
          <w:sz w:val="40"/>
          <w:szCs w:val="40"/>
        </w:rPr>
        <w:t>16:00</w:t>
      </w:r>
      <w:r>
        <w:rPr>
          <w:rFonts w:hint="eastAsia" w:ascii="仿宋_GB2312" w:eastAsia="仿宋_GB2312"/>
          <w:b/>
          <w:color w:val="000000"/>
          <w:sz w:val="40"/>
          <w:szCs w:val="40"/>
        </w:rPr>
        <w:t xml:space="preserve"> </w:t>
      </w:r>
      <w:r>
        <w:rPr>
          <w:rFonts w:hint="eastAsia" w:ascii="仿宋_GB2312" w:eastAsia="仿宋_GB2312"/>
          <w:b/>
          <w:sz w:val="40"/>
          <w:szCs w:val="40"/>
        </w:rPr>
        <w:t>前将减免考务费所需材料的扫描件发至招聘邮箱</w:t>
      </w:r>
      <w:r>
        <w:rPr>
          <w:rFonts w:eastAsia="仿宋_GB2312"/>
          <w:b/>
          <w:sz w:val="40"/>
          <w:szCs w:val="40"/>
        </w:rPr>
        <w:t>dzxzrlzyb@163.com</w:t>
      </w:r>
      <w:r>
        <w:rPr>
          <w:rFonts w:hint="eastAsia" w:ascii="仿宋_GB2312" w:eastAsia="仿宋_GB2312"/>
          <w:b/>
          <w:sz w:val="40"/>
          <w:szCs w:val="40"/>
        </w:rPr>
        <w:t>。</w:t>
      </w:r>
    </w:p>
    <w:p w14:paraId="065A2B3D">
      <w:pPr>
        <w:keepNext w:val="0"/>
        <w:keepLines w:val="0"/>
        <w:pageBreakBefore w:val="0"/>
        <w:kinsoku/>
        <w:wordWrap/>
        <w:overflowPunct/>
        <w:topLinePunct w:val="0"/>
        <w:bidi w:val="0"/>
        <w:adjustRightInd w:val="0"/>
        <w:snapToGrid w:val="0"/>
        <w:spacing w:line="580" w:lineRule="exact"/>
        <w:ind w:firstLine="803" w:firstLineChars="200"/>
        <w:rPr>
          <w:rFonts w:ascii="仿宋_GB2312" w:eastAsia="仿宋_GB2312"/>
          <w:b/>
          <w:sz w:val="40"/>
          <w:szCs w:val="40"/>
        </w:rPr>
      </w:pPr>
      <w:r>
        <w:rPr>
          <w:rFonts w:hint="eastAsia" w:ascii="仿宋_GB2312" w:eastAsia="仿宋_GB2312"/>
          <w:b/>
          <w:sz w:val="40"/>
          <w:szCs w:val="40"/>
        </w:rPr>
        <w:t>减免考务费所需材料包括：</w:t>
      </w:r>
    </w:p>
    <w:p w14:paraId="4B04E103">
      <w:pPr>
        <w:keepNext w:val="0"/>
        <w:keepLines w:val="0"/>
        <w:pageBreakBefore w:val="0"/>
        <w:kinsoku/>
        <w:wordWrap/>
        <w:overflowPunct/>
        <w:topLinePunct w:val="0"/>
        <w:bidi w:val="0"/>
        <w:adjustRightInd w:val="0"/>
        <w:snapToGrid w:val="0"/>
        <w:spacing w:line="580" w:lineRule="exact"/>
        <w:ind w:firstLine="803" w:firstLineChars="200"/>
        <w:rPr>
          <w:rFonts w:ascii="仿宋_GB2312" w:eastAsia="仿宋_GB2312"/>
          <w:b/>
          <w:sz w:val="40"/>
          <w:szCs w:val="40"/>
        </w:rPr>
      </w:pPr>
      <w:r>
        <w:rPr>
          <w:rFonts w:hint="eastAsia" w:eastAsia="仿宋"/>
          <w:b/>
          <w:sz w:val="40"/>
          <w:szCs w:val="40"/>
        </w:rPr>
        <w:t>（1）</w:t>
      </w:r>
      <w:r>
        <w:rPr>
          <w:rFonts w:hint="eastAsia" w:ascii="仿宋_GB2312" w:eastAsia="仿宋_GB2312"/>
          <w:b/>
          <w:sz w:val="40"/>
          <w:szCs w:val="40"/>
        </w:rPr>
        <w:t>最低生活保障家庭人员凭其家庭所在地的县（市、区）民政部门出具的享受最低生活保障的证明或低保证；脱贫享受政策人口和防止返贫监测帮扶对象凭其家庭所在地的县（市、区）乡村振兴部门出具的有关证明。</w:t>
      </w:r>
    </w:p>
    <w:p w14:paraId="7B8754DB">
      <w:pPr>
        <w:keepNext w:val="0"/>
        <w:keepLines w:val="0"/>
        <w:pageBreakBefore w:val="0"/>
        <w:kinsoku/>
        <w:wordWrap/>
        <w:overflowPunct/>
        <w:topLinePunct w:val="0"/>
        <w:bidi w:val="0"/>
        <w:adjustRightInd w:val="0"/>
        <w:snapToGrid w:val="0"/>
        <w:spacing w:line="580" w:lineRule="exact"/>
        <w:ind w:firstLine="803" w:firstLineChars="200"/>
        <w:rPr>
          <w:rFonts w:hint="eastAsia" w:ascii="仿宋_GB2312" w:eastAsia="仿宋_GB2312"/>
          <w:b/>
          <w:sz w:val="40"/>
          <w:szCs w:val="40"/>
        </w:rPr>
      </w:pPr>
      <w:r>
        <w:rPr>
          <w:rFonts w:hint="eastAsia" w:eastAsia="仿宋"/>
          <w:b/>
          <w:sz w:val="40"/>
          <w:szCs w:val="40"/>
        </w:rPr>
        <w:t>（2）</w:t>
      </w:r>
      <w:r>
        <w:rPr>
          <w:rFonts w:hint="eastAsia" w:ascii="仿宋_GB2312" w:eastAsia="仿宋_GB2312"/>
          <w:b/>
          <w:sz w:val="40"/>
          <w:szCs w:val="40"/>
        </w:rPr>
        <w:t>本人有效身份证件。</w:t>
      </w:r>
    </w:p>
    <w:p w14:paraId="6E39B29B">
      <w:pPr>
        <w:keepNext w:val="0"/>
        <w:keepLines w:val="0"/>
        <w:pageBreakBefore w:val="0"/>
        <w:kinsoku/>
        <w:wordWrap/>
        <w:overflowPunct/>
        <w:topLinePunct w:val="0"/>
        <w:bidi w:val="0"/>
        <w:adjustRightInd w:val="0"/>
        <w:snapToGrid w:val="0"/>
        <w:spacing w:line="580" w:lineRule="exact"/>
        <w:ind w:firstLine="803" w:firstLineChars="200"/>
        <w:rPr>
          <w:rFonts w:ascii="仿宋_GB2312" w:eastAsia="仿宋_GB2312"/>
          <w:b/>
          <w:sz w:val="40"/>
          <w:szCs w:val="40"/>
          <w:highlight w:val="yellow"/>
        </w:rPr>
      </w:pPr>
      <w:r>
        <w:rPr>
          <w:rFonts w:hint="eastAsia" w:ascii="仿宋_GB2312" w:eastAsia="仿宋_GB2312"/>
          <w:b/>
          <w:sz w:val="40"/>
          <w:szCs w:val="40"/>
        </w:rPr>
        <w:t>应聘人员减免申请提交后，请于</w:t>
      </w:r>
      <w:bookmarkStart w:id="1" w:name="OLE_LINK11"/>
      <w:r>
        <w:rPr>
          <w:rFonts w:eastAsia="仿宋_GB2312"/>
          <w:b/>
          <w:color w:val="000000"/>
          <w:sz w:val="40"/>
          <w:szCs w:val="40"/>
        </w:rPr>
        <w:t>202</w:t>
      </w:r>
      <w:r>
        <w:rPr>
          <w:rFonts w:hint="eastAsia" w:eastAsia="仿宋_GB2312"/>
          <w:b/>
          <w:color w:val="000000"/>
          <w:sz w:val="40"/>
          <w:szCs w:val="40"/>
        </w:rPr>
        <w:t>6</w:t>
      </w:r>
      <w:r>
        <w:rPr>
          <w:rFonts w:hint="eastAsia" w:ascii="仿宋_GB2312" w:eastAsia="仿宋_GB2312"/>
          <w:b/>
          <w:color w:val="000000"/>
          <w:sz w:val="40"/>
          <w:szCs w:val="40"/>
        </w:rPr>
        <w:t>年</w:t>
      </w:r>
      <w:r>
        <w:rPr>
          <w:rFonts w:hint="eastAsia" w:eastAsia="仿宋_GB2312"/>
          <w:b/>
          <w:color w:val="000000"/>
          <w:sz w:val="40"/>
          <w:szCs w:val="40"/>
          <w:lang w:val="en-US" w:eastAsia="zh-CN"/>
        </w:rPr>
        <w:t>6</w:t>
      </w:r>
      <w:r>
        <w:rPr>
          <w:rFonts w:hint="eastAsia" w:ascii="仿宋_GB2312" w:eastAsia="仿宋_GB2312"/>
          <w:b/>
          <w:color w:val="000000"/>
          <w:sz w:val="40"/>
          <w:szCs w:val="40"/>
        </w:rPr>
        <w:t>月</w:t>
      </w:r>
      <w:r>
        <w:rPr>
          <w:rFonts w:hint="eastAsia" w:eastAsia="仿宋_GB2312"/>
          <w:b/>
          <w:color w:val="000000"/>
          <w:sz w:val="40"/>
          <w:szCs w:val="40"/>
          <w:lang w:val="en-US" w:eastAsia="zh-CN"/>
        </w:rPr>
        <w:t>14</w:t>
      </w:r>
      <w:r>
        <w:rPr>
          <w:rFonts w:hint="eastAsia" w:ascii="仿宋_GB2312" w:eastAsia="仿宋_GB2312"/>
          <w:b/>
          <w:color w:val="000000"/>
          <w:sz w:val="40"/>
          <w:szCs w:val="40"/>
        </w:rPr>
        <w:t>日</w:t>
      </w:r>
      <w:bookmarkEnd w:id="1"/>
      <w:r>
        <w:rPr>
          <w:rFonts w:eastAsia="仿宋_GB2312"/>
          <w:b/>
          <w:color w:val="000000"/>
          <w:sz w:val="40"/>
          <w:szCs w:val="40"/>
        </w:rPr>
        <w:t>1</w:t>
      </w:r>
      <w:r>
        <w:rPr>
          <w:rFonts w:hint="eastAsia" w:eastAsia="仿宋_GB2312"/>
          <w:b/>
          <w:color w:val="000000"/>
          <w:sz w:val="40"/>
          <w:szCs w:val="40"/>
        </w:rPr>
        <w:t>6</w:t>
      </w:r>
      <w:r>
        <w:rPr>
          <w:rFonts w:eastAsia="仿宋_GB2312"/>
          <w:b/>
          <w:color w:val="000000"/>
          <w:sz w:val="40"/>
          <w:szCs w:val="40"/>
        </w:rPr>
        <w:t>:00</w:t>
      </w:r>
      <w:r>
        <w:rPr>
          <w:rFonts w:hint="eastAsia" w:ascii="仿宋_GB2312" w:eastAsia="仿宋_GB2312"/>
          <w:b/>
          <w:sz w:val="40"/>
          <w:szCs w:val="40"/>
        </w:rPr>
        <w:t>前登录报名系统查看个人应聘状态。减免申请通过后，个人应聘状态将显示为“完成”。应聘人员须在规定时间内提交减免申请，逾期不再受理。</w:t>
      </w:r>
    </w:p>
    <w:p w14:paraId="75D1C23D">
      <w:pPr>
        <w:keepNext w:val="0"/>
        <w:keepLines w:val="0"/>
        <w:pageBreakBefore w:val="0"/>
        <w:kinsoku/>
        <w:wordWrap/>
        <w:overflowPunct/>
        <w:topLinePunct w:val="0"/>
        <w:bidi w:val="0"/>
        <w:snapToGrid w:val="0"/>
        <w:spacing w:line="580" w:lineRule="exact"/>
        <w:ind w:firstLine="640"/>
        <w:rPr>
          <w:rFonts w:eastAsia="仿宋_GB2312"/>
          <w:b/>
          <w:sz w:val="40"/>
          <w:szCs w:val="40"/>
        </w:rPr>
      </w:pPr>
      <w:r>
        <w:rPr>
          <w:rFonts w:hint="eastAsia" w:eastAsia="楷体_GB2312"/>
          <w:b/>
          <w:sz w:val="40"/>
          <w:szCs w:val="40"/>
        </w:rPr>
        <w:t>15.</w:t>
      </w:r>
      <w:r>
        <w:rPr>
          <w:rFonts w:hint="eastAsia" w:eastAsia="仿宋_GB2312"/>
          <w:b/>
          <w:sz w:val="40"/>
          <w:szCs w:val="40"/>
        </w:rPr>
        <w:t xml:space="preserve"> </w:t>
      </w:r>
      <w:r>
        <w:rPr>
          <w:rFonts w:hint="eastAsia" w:ascii="楷体_GB2312" w:hAnsi="仿宋_GB2312" w:eastAsia="楷体_GB2312" w:cs="仿宋_GB2312"/>
          <w:b/>
          <w:sz w:val="40"/>
          <w:szCs w:val="40"/>
        </w:rPr>
        <w:t>违纪违规及存在不诚信情形的应聘人员如何处理？</w:t>
      </w:r>
    </w:p>
    <w:p w14:paraId="07F64A2F">
      <w:pPr>
        <w:keepNext w:val="0"/>
        <w:keepLines w:val="0"/>
        <w:pageBreakBefore w:val="0"/>
        <w:kinsoku/>
        <w:wordWrap/>
        <w:overflowPunct/>
        <w:topLinePunct w:val="0"/>
        <w:bidi w:val="0"/>
        <w:snapToGrid w:val="0"/>
        <w:spacing w:line="580" w:lineRule="exact"/>
        <w:ind w:firstLine="640"/>
        <w:rPr>
          <w:rFonts w:ascii="仿宋_GB2312" w:hAnsi="仿宋_GB2312" w:eastAsia="仿宋_GB2312" w:cs="仿宋_GB2312"/>
          <w:b/>
          <w:sz w:val="40"/>
          <w:szCs w:val="40"/>
        </w:rPr>
      </w:pPr>
      <w:r>
        <w:rPr>
          <w:rFonts w:hint="eastAsia" w:ascii="仿宋_GB2312" w:hAnsi="仿宋_GB2312" w:eastAsia="仿宋_GB2312" w:cs="仿宋_GB2312"/>
          <w:b/>
          <w:sz w:val="40"/>
          <w:szCs w:val="40"/>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w:t>
      </w:r>
      <w:r>
        <w:rPr>
          <w:rFonts w:eastAsia="仿宋_GB2312"/>
          <w:b/>
          <w:sz w:val="40"/>
          <w:szCs w:val="40"/>
        </w:rPr>
        <w:t>35</w:t>
      </w:r>
      <w:r>
        <w:rPr>
          <w:rFonts w:hint="eastAsia" w:ascii="仿宋_GB2312" w:hAnsi="仿宋_GB2312" w:eastAsia="仿宋_GB2312" w:cs="仿宋_GB2312"/>
          <w:b/>
          <w:sz w:val="40"/>
          <w:szCs w:val="40"/>
        </w:rPr>
        <w:t>号）处理，对招聘工作中存在不诚信情形的应聘人员，纳入事业单位公开招聘违纪违规与诚信档案库。</w:t>
      </w:r>
    </w:p>
    <w:p w14:paraId="28DD76D4">
      <w:pPr>
        <w:keepNext w:val="0"/>
        <w:keepLines w:val="0"/>
        <w:pageBreakBefore w:val="0"/>
        <w:kinsoku/>
        <w:wordWrap/>
        <w:overflowPunct/>
        <w:topLinePunct w:val="0"/>
        <w:bidi w:val="0"/>
        <w:snapToGrid w:val="0"/>
        <w:spacing w:line="580" w:lineRule="exact"/>
        <w:ind w:firstLine="640"/>
        <w:rPr>
          <w:rFonts w:eastAsia="仿宋_GB2312"/>
          <w:b/>
          <w:color w:val="000000"/>
          <w:sz w:val="40"/>
          <w:szCs w:val="40"/>
        </w:rPr>
      </w:pPr>
      <w:r>
        <w:rPr>
          <w:rFonts w:eastAsia="楷体_GB2312"/>
          <w:b/>
          <w:color w:val="000000"/>
          <w:sz w:val="40"/>
          <w:szCs w:val="40"/>
        </w:rPr>
        <w:t>1</w:t>
      </w:r>
      <w:r>
        <w:rPr>
          <w:rFonts w:hint="eastAsia" w:eastAsia="楷体_GB2312"/>
          <w:b/>
          <w:color w:val="000000"/>
          <w:sz w:val="40"/>
          <w:szCs w:val="40"/>
        </w:rPr>
        <w:t>6</w:t>
      </w:r>
      <w:r>
        <w:rPr>
          <w:rFonts w:eastAsia="楷体_GB2312"/>
          <w:b/>
          <w:color w:val="000000"/>
          <w:sz w:val="40"/>
          <w:szCs w:val="40"/>
        </w:rPr>
        <w:t>.</w:t>
      </w:r>
      <w:r>
        <w:rPr>
          <w:rFonts w:eastAsia="仿宋_GB2312"/>
          <w:b/>
          <w:color w:val="000000"/>
          <w:sz w:val="40"/>
          <w:szCs w:val="40"/>
        </w:rPr>
        <w:t xml:space="preserve"> </w:t>
      </w:r>
      <w:r>
        <w:rPr>
          <w:rFonts w:hint="eastAsia" w:ascii="楷体_GB2312" w:hAnsi="仿宋_GB2312" w:eastAsia="楷体_GB2312" w:cs="仿宋_GB2312"/>
          <w:b/>
          <w:color w:val="000000"/>
          <w:sz w:val="40"/>
          <w:szCs w:val="40"/>
        </w:rPr>
        <w:t>是否有指定的考试辅导书和培训班？</w:t>
      </w:r>
    </w:p>
    <w:p w14:paraId="51422C8B">
      <w:r>
        <w:rPr>
          <w:rFonts w:hint="eastAsia" w:ascii="仿宋_GB2312" w:hAnsi="仿宋_GB2312" w:eastAsia="仿宋_GB2312" w:cs="仿宋_GB2312"/>
          <w:b/>
          <w:color w:val="000000"/>
          <w:sz w:val="40"/>
          <w:szCs w:val="40"/>
        </w:rPr>
        <w:t>本次公开招聘考试不指定考试教材和辅导用书，不举办也不授权或委托任何机构举办考试辅导培训班。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3905"/>
    <w:rsid w:val="1802461A"/>
    <w:rsid w:val="2F10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customStyle="1" w:styleId="8">
    <w:name w:val="纯文本1"/>
    <w:basedOn w:val="1"/>
    <w:qFormat/>
    <w:uiPriority w:val="0"/>
    <w:pPr>
      <w:autoSpaceDE w:val="0"/>
      <w:autoSpaceDN w:val="0"/>
      <w:adjustRightInd w:val="0"/>
    </w:pPr>
    <w:rPr>
      <w:rFonts w:hint="eastAsia" w:ascii="宋体" w:cs="黑体"/>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4274</Words>
  <Characters>4515</Characters>
  <Lines>0</Lines>
  <Paragraphs>0</Paragraphs>
  <TotalTime>24</TotalTime>
  <ScaleCrop>false</ScaleCrop>
  <LinksUpToDate>false</LinksUpToDate>
  <CharactersWithSpaces>4528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2026-05-29T07:44:00Z</dcterms:created>
  <dc:creator>Administrator</dc:creator>
  <cp:lastModifiedBy>世界还小我陪你去到天荒地老</cp:lastModifiedBy>
  <dcterms:modified xsi:type="dcterms:W3CDTF">2026-05-29T09:02:09Z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eyJoZGlkIjoiOTAxOThmNDJjMTFhYTI3ZGI5OWU5ZGFkNjZiZGRiZmUiLCJ1c2VySWQiOiIyOTQxNjI5ODQifQ==</vt:lpwstr>
  </property>
  <property fmtid="{D5CDD505-2E9C-101B-9397-08002B2CF9AE}" pid="4" name="ICV">
    <vt:lpwstr>C78EF9C38D4E412C814EB208E9C79A59_12</vt:lpwstr>
  </property>
</Properties>
</file>