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00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附件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：</w:t>
      </w:r>
    </w:p>
    <w:tbl>
      <w:tblPr>
        <w:tblStyle w:val="4"/>
        <w:tblW w:w="14139" w:type="dxa"/>
        <w:tblInd w:w="-3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1"/>
        <w:gridCol w:w="1551"/>
        <w:gridCol w:w="888"/>
        <w:gridCol w:w="3125"/>
        <w:gridCol w:w="7011"/>
        <w:gridCol w:w="12"/>
        <w:gridCol w:w="1"/>
      </w:tblGrid>
      <w:tr w14:paraId="73AC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420" w:hRule="atLeast"/>
        </w:trPr>
        <w:tc>
          <w:tcPr>
            <w:tcW w:w="1551" w:type="dxa"/>
            <w:noWrap w:val="0"/>
            <w:vAlign w:val="center"/>
          </w:tcPr>
          <w:p w14:paraId="441266D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88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12587" w:type="dxa"/>
            <w:gridSpan w:val="5"/>
            <w:noWrap w:val="0"/>
            <w:vAlign w:val="center"/>
          </w:tcPr>
          <w:p w14:paraId="4C262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庐山市人才集团公开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行政执法辅助人员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44"/>
                <w:szCs w:val="44"/>
                <w:lang w:val="en-US" w:eastAsia="zh-CN" w:bidi="ar-SA"/>
              </w:rPr>
              <w:t>体能测试评分标准</w:t>
            </w:r>
          </w:p>
        </w:tc>
      </w:tr>
      <w:tr w14:paraId="792B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7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考核要求</w:t>
            </w:r>
          </w:p>
        </w:tc>
      </w:tr>
      <w:tr w14:paraId="4B94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5" w:hRule="atLeast"/>
        </w:trPr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行政执法辅助人员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俯卧撑/仰卧起坐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5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10个合格，计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分。每多做一个加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分，该项目最高计30分。</w:t>
            </w:r>
          </w:p>
        </w:tc>
        <w:tc>
          <w:tcPr>
            <w:tcW w:w="7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考核以2分钟内完成次数计算成绩。</w:t>
            </w:r>
          </w:p>
        </w:tc>
      </w:tr>
      <w:tr w14:paraId="3A62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男1000米、女800米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40分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4"/>
                <w:u w:val="none"/>
              </w:rPr>
            </w:pPr>
            <w:bookmarkStart w:id="0" w:name="OLE_LINK1"/>
            <w:r>
              <w:rPr>
                <w:rFonts w:hint="eastAsia" w:eastAsia="仿宋_GB2312" w:cs="宋体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宋体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´</w:t>
            </w:r>
            <w:r>
              <w:rPr>
                <w:rFonts w:hint="eastAsia" w:eastAsia="仿宋_GB2312" w:cs="宋体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"合格</w:t>
            </w:r>
            <w:bookmarkEnd w:id="0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，计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分，每快10秒增加1分。</w:t>
            </w:r>
          </w:p>
        </w:tc>
        <w:tc>
          <w:tcPr>
            <w:tcW w:w="7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考核以完成时间计算成绩。</w:t>
            </w:r>
          </w:p>
        </w:tc>
      </w:tr>
      <w:tr w14:paraId="3EC8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" w:type="dxa"/>
          <w:trHeight w:val="1381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A2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2C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4AF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1B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8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男性2.1m及格，女性1.6m及格，计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分，每增加5厘米加1分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2C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8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双脚平行，与肩同宽或略宽，脚尖紧贴起跳线后缘，避免踩线。前脚掌迅猛蹬地，配合髋、膝、踝三关节充分伸展，双臂快速前上摆，三次成绩取最优值。</w:t>
            </w:r>
          </w:p>
        </w:tc>
      </w:tr>
    </w:tbl>
    <w:p w14:paraId="3786F3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54FA3"/>
    <w:rsid w:val="3FB651B4"/>
    <w:rsid w:val="74A5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2026-06-01T09:08:00Z</dcterms:created>
  <dc:creator>wps</dc:creator>
  <cp:lastModifiedBy>wps</cp:lastModifiedBy>
  <dcterms:modified xsi:type="dcterms:W3CDTF">2026-06-01T09:09:17Z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BFB69692065C4CB88A5173452B43F570_11</vt:lpwstr>
  </property>
</Properties>
</file>