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/>
          <w:spacing w:val="20"/>
          <w:sz w:val="44"/>
          <w:szCs w:val="44"/>
        </w:rPr>
      </w:pPr>
      <w:r>
        <w:rPr>
          <w:rFonts w:ascii="Times New Roman" w:hAnsi="Times New Roman" w:eastAsia="方正小标宋简体"/>
          <w:spacing w:val="20"/>
          <w:sz w:val="44"/>
          <w:szCs w:val="44"/>
        </w:rPr>
        <w:t>体检须知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为准确反映受检者身体的真实状况，请注意以下事项：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1．均应到指定医院进行体检，其它医疗单位的检查结果一律无效。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2．体检严禁弄虚作假、冒名顶替；如隐瞒病史影响体检结果的，后果自负。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3．体检表上贴近期二寸免冠照片一张，并加盖公章。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4．体检表第二页由受检者本人填写（用黑色签字笔或钢笔），要求字迹清楚，无涂改，病史部分要如实、逐项填齐，不能遗漏。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pacing w:val="-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5．</w:t>
      </w:r>
      <w:r>
        <w:rPr>
          <w:rFonts w:ascii="Times New Roman" w:hAnsi="Times New Roman" w:eastAsia="仿宋_GB2312"/>
          <w:spacing w:val="-8"/>
          <w:sz w:val="32"/>
          <w:szCs w:val="32"/>
        </w:rPr>
        <w:t>体检前一天请注意休息，勿熬夜，不要饮酒，避免剧烈运动。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6．体检当天需进行采血、B超等检查，请在受检前禁食8—12小时。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7．女性受检者月经期间请勿做妇科及尿液检查，待经期完毕后再补检；怀孕或可能已受孕者，事先告知医护人员，勿做X光检查。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8．请配合医生认真检查所有项目，勿漏检。若自动放弃某一检查项目，将会影响录用。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9．体</w:t>
      </w:r>
      <w:r>
        <w:rPr>
          <w:rFonts w:ascii="Times New Roman" w:hAnsi="Times New Roman" w:eastAsia="仿宋_GB2312"/>
          <w:spacing w:val="-6"/>
          <w:sz w:val="32"/>
          <w:szCs w:val="32"/>
        </w:rPr>
        <w:t>检医师可根据实际需要，增加必要的相应检查、检验项目。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10．如对体检结果有疑义，请按有关规定办理。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cyOWM4MDE1OGE4Y2Y0NjQ3NWYyYmNiMTY4YmMifQ=="/>
  </w:docVars>
  <w:rsids>
    <w:rsidRoot w:val="7C2735DA"/>
    <w:rsid w:val="08556F8E"/>
    <w:rsid w:val="7C2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2023-04-08T09:22:00Z</dcterms:created>
  <dc:creator>杨爽</dc:creator>
  <cp:lastModifiedBy>WPS_1667264407</cp:lastModifiedBy>
  <dcterms:modified xsi:type="dcterms:W3CDTF">2024-04-20T03:17:03Z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5B5C4FEFBCA94A51B6F61B88ED9F3D2F_11</vt:lpwstr>
  </property>
</Properties>
</file>