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06FA2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方正小标宋简体" w:cs="方正小标宋简体"/>
          <w:b w:val="0"/>
          <w:bCs w:val="0"/>
          <w:sz w:val="40"/>
          <w:szCs w:val="40"/>
          <w:u w:val="none"/>
          <w:lang w:eastAsia="zh-CN"/>
        </w:rPr>
      </w:pPr>
      <w:r>
        <w:rPr>
          <w:rFonts w:hint="eastAsia" w:ascii="方正小标宋简体" w:hAnsi="方正小标宋简体" w:eastAsia="方正小标宋简体" w:cs="方正小标宋简体"/>
          <w:b w:val="0"/>
          <w:bCs w:val="0"/>
          <w:sz w:val="40"/>
          <w:szCs w:val="40"/>
          <w:u w:val="none"/>
          <w:lang w:eastAsia="zh-CN"/>
        </w:rPr>
        <w:t>北京市</w:t>
      </w:r>
      <w:bookmarkStart w:id="0" w:name="OLE_LINK4"/>
      <w:r>
        <w:rPr>
          <w:rFonts w:hint="eastAsia" w:ascii="方正小标宋简体" w:hAnsi="方正小标宋简体" w:eastAsia="方正小标宋简体" w:cs="方正小标宋简体"/>
          <w:b w:val="0"/>
          <w:bCs w:val="0"/>
          <w:sz w:val="40"/>
          <w:szCs w:val="40"/>
          <w:u w:val="none"/>
          <w:lang w:eastAsia="zh-CN"/>
        </w:rPr>
        <w:t>西城区</w:t>
      </w:r>
      <w:r>
        <w:rPr>
          <w:rFonts w:hint="eastAsia" w:ascii="方正小标宋简体" w:hAnsi="方正小标宋简体" w:eastAsia="方正小标宋简体" w:cs="方正小标宋简体"/>
          <w:b w:val="0"/>
          <w:bCs w:val="0"/>
          <w:sz w:val="40"/>
          <w:szCs w:val="40"/>
          <w:u w:val="none"/>
          <w:lang w:val="en-US" w:eastAsia="zh-CN"/>
        </w:rPr>
        <w:t>2026年</w:t>
      </w:r>
      <w:r>
        <w:rPr>
          <w:rFonts w:hint="eastAsia" w:ascii="方正小标宋简体" w:hAnsi="方正小标宋简体" w:eastAsia="方正小标宋简体" w:cs="方正小标宋简体"/>
          <w:b w:val="0"/>
          <w:bCs w:val="0"/>
          <w:sz w:val="40"/>
          <w:szCs w:val="40"/>
          <w:u w:val="none"/>
          <w:lang w:eastAsia="zh-CN"/>
        </w:rPr>
        <w:t>面向社会公开招聘社区工作者和</w:t>
      </w:r>
      <w:r>
        <w:rPr>
          <w:rFonts w:hint="eastAsia" w:ascii="方正小标宋简体" w:hAnsi="方正小标宋简体" w:eastAsia="方正小标宋简体" w:cs="方正小标宋简体"/>
          <w:b w:val="0"/>
          <w:bCs w:val="0"/>
          <w:sz w:val="40"/>
          <w:szCs w:val="40"/>
          <w:u w:val="none"/>
          <w:lang w:val="en-US" w:eastAsia="zh-CN"/>
        </w:rPr>
        <w:t>街道党群服务中心</w:t>
      </w:r>
      <w:bookmarkEnd w:id="0"/>
      <w:r>
        <w:rPr>
          <w:rFonts w:hint="eastAsia" w:ascii="方正小标宋简体" w:hAnsi="方正小标宋简体" w:eastAsia="方正小标宋简体" w:cs="方正小标宋简体"/>
          <w:b w:val="0"/>
          <w:bCs w:val="0"/>
          <w:sz w:val="40"/>
          <w:szCs w:val="40"/>
          <w:u w:val="none"/>
          <w:lang w:val="en-US" w:eastAsia="zh-CN"/>
        </w:rPr>
        <w:t>工作人员</w:t>
      </w:r>
      <w:r>
        <w:rPr>
          <w:rFonts w:hint="eastAsia" w:ascii="方正小标宋简体" w:hAnsi="方正小标宋简体" w:eastAsia="方正小标宋简体" w:cs="方正小标宋简体"/>
          <w:b w:val="0"/>
          <w:bCs w:val="0"/>
          <w:sz w:val="40"/>
          <w:szCs w:val="40"/>
          <w:u w:val="none"/>
          <w:lang w:eastAsia="zh-CN"/>
        </w:rPr>
        <w:t>报考指南</w:t>
      </w:r>
    </w:p>
    <w:p w14:paraId="66EB5036">
      <w:pPr>
        <w:spacing w:line="480" w:lineRule="auto"/>
        <w:ind w:firstLine="560" w:firstLineChars="200"/>
      </w:pPr>
      <w:r>
        <w:rPr>
          <w:rFonts w:hint="eastAsia" w:ascii="仿宋" w:hAnsi="仿宋" w:eastAsia="仿宋" w:cs="仿宋"/>
          <w:sz w:val="28"/>
          <w:szCs w:val="28"/>
        </w:rPr>
        <w:t>北京市西城区2026年面向社会公开招聘社区工作者和街道党群服务中心工作人员考试，考生需在指定渠道——公招网进行网上报名等相关工作，现将具体操作步骤说明如下：</w:t>
      </w:r>
    </w:p>
    <w:p w14:paraId="2237C056">
      <w:pPr>
        <w:spacing w:line="480" w:lineRule="auto"/>
        <w:ind w:firstLine="420"/>
        <w:rPr>
          <w:rFonts w:hint="eastAsia" w:ascii="仿宋" w:hAnsi="仿宋" w:eastAsia="仿宋" w:cs="仿宋"/>
          <w:b/>
          <w:bCs/>
          <w:sz w:val="28"/>
          <w:szCs w:val="28"/>
        </w:rPr>
      </w:pPr>
      <w:r>
        <w:rPr>
          <w:rFonts w:hint="eastAsia" w:ascii="仿宋" w:hAnsi="仿宋" w:eastAsia="仿宋" w:cs="仿宋"/>
          <w:b/>
          <w:bCs/>
          <w:sz w:val="28"/>
          <w:szCs w:val="28"/>
        </w:rPr>
        <w:t>特别提示：请广大考生关注相关信息发布，</w:t>
      </w:r>
      <w:r>
        <w:rPr>
          <w:rFonts w:hint="eastAsia" w:ascii="仿宋" w:hAnsi="仿宋" w:eastAsia="仿宋" w:cs="仿宋"/>
          <w:b/>
          <w:sz w:val="28"/>
          <w:szCs w:val="28"/>
        </w:rPr>
        <w:t>保持手机及邮箱通讯畅通，因通讯不畅导致的一切后果由考生承担。</w:t>
      </w:r>
      <w:r>
        <w:rPr>
          <w:rFonts w:hint="eastAsia" w:ascii="仿宋" w:hAnsi="仿宋" w:eastAsia="仿宋" w:cs="仿宋"/>
          <w:b/>
          <w:bCs/>
          <w:sz w:val="28"/>
          <w:szCs w:val="28"/>
        </w:rPr>
        <w:t>在报名开始前，仔细阅读</w:t>
      </w:r>
      <w:r>
        <w:rPr>
          <w:rFonts w:hint="eastAsia" w:ascii="仿宋" w:hAnsi="仿宋" w:eastAsia="仿宋" w:cs="仿宋"/>
          <w:b/>
          <w:bCs/>
          <w:sz w:val="28"/>
          <w:szCs w:val="28"/>
          <w:lang w:eastAsia="zh-CN"/>
        </w:rPr>
        <w:t>《北京市西城区2026年面向社会公开招聘社区工作者和街道党群服务中心工作人员</w:t>
      </w:r>
      <w:r>
        <w:rPr>
          <w:rFonts w:hint="eastAsia" w:ascii="仿宋" w:hAnsi="仿宋" w:eastAsia="仿宋" w:cs="仿宋"/>
          <w:b/>
          <w:bCs/>
          <w:sz w:val="28"/>
          <w:szCs w:val="28"/>
        </w:rPr>
        <w:t>公告</w:t>
      </w:r>
      <w:r>
        <w:rPr>
          <w:rFonts w:hint="eastAsia" w:ascii="仿宋" w:hAnsi="仿宋" w:eastAsia="仿宋" w:cs="仿宋"/>
          <w:b/>
          <w:bCs/>
          <w:sz w:val="28"/>
          <w:szCs w:val="28"/>
          <w:lang w:eastAsia="zh-CN"/>
        </w:rPr>
        <w:t>》</w:t>
      </w:r>
      <w:r>
        <w:rPr>
          <w:rFonts w:hint="eastAsia" w:ascii="仿宋" w:hAnsi="仿宋" w:eastAsia="仿宋" w:cs="仿宋"/>
          <w:b/>
          <w:bCs/>
          <w:sz w:val="28"/>
          <w:szCs w:val="28"/>
        </w:rPr>
        <w:t>及相关附件，以免造成报名不顺畅。</w:t>
      </w:r>
    </w:p>
    <w:p w14:paraId="0203981D">
      <w:pPr>
        <w:widowControl/>
        <w:numPr>
          <w:ilvl w:val="0"/>
          <w:numId w:val="1"/>
        </w:numPr>
        <w:spacing w:line="480" w:lineRule="auto"/>
        <w:ind w:firstLine="562" w:firstLineChars="200"/>
        <w:jc w:val="left"/>
        <w:rPr>
          <w:rFonts w:hint="eastAsia" w:ascii="仿宋" w:hAnsi="仿宋" w:eastAsia="仿宋" w:cs="仿宋"/>
          <w:b/>
          <w:bCs/>
          <w:sz w:val="28"/>
          <w:szCs w:val="28"/>
        </w:rPr>
      </w:pPr>
      <w:r>
        <w:rPr>
          <w:rFonts w:hint="eastAsia" w:ascii="仿宋" w:hAnsi="仿宋" w:eastAsia="仿宋" w:cs="仿宋"/>
          <w:b/>
          <w:bCs/>
          <w:sz w:val="28"/>
          <w:szCs w:val="28"/>
        </w:rPr>
        <w:t>公招网使用要求</w:t>
      </w:r>
    </w:p>
    <w:p w14:paraId="6AECB3A2">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推荐使用360安全浏览器、搜狗浏览器、QQ浏览器、Chrome浏览器或火狐浏览器直接访问公招网（www.gongzhao.net）。</w:t>
      </w:r>
    </w:p>
    <w:p w14:paraId="37ACBA5C">
      <w:pPr>
        <w:widowControl/>
        <w:spacing w:line="480" w:lineRule="auto"/>
        <w:ind w:firstLine="562" w:firstLineChars="200"/>
        <w:jc w:val="left"/>
        <w:rPr>
          <w:rFonts w:hint="eastAsia" w:ascii="仿宋" w:hAnsi="仿宋" w:eastAsia="仿宋" w:cs="仿宋"/>
          <w:b/>
          <w:bCs/>
          <w:sz w:val="28"/>
          <w:szCs w:val="28"/>
        </w:rPr>
      </w:pPr>
      <w:r>
        <w:rPr>
          <w:rFonts w:hint="eastAsia" w:ascii="仿宋" w:hAnsi="仿宋" w:eastAsia="仿宋" w:cs="仿宋"/>
          <w:b/>
          <w:bCs/>
          <w:sz w:val="28"/>
          <w:szCs w:val="28"/>
        </w:rPr>
        <w:t>二、账号注册</w:t>
      </w:r>
    </w:p>
    <w:p w14:paraId="2AF6C3D6">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1.个人登录。如考生为首次登录公招网，请在弹出登录界面先点击“立即注册”，完成账号注册；如考生已注册过公招网账号，请在账号登录后选择相应职位直接报名。</w:t>
      </w:r>
    </w:p>
    <w:p w14:paraId="2A09FDB0">
      <w:pPr>
        <w:spacing w:line="480" w:lineRule="auto"/>
        <w:jc w:val="center"/>
        <w:rPr>
          <w:rFonts w:hint="eastAsia" w:ascii="仿宋" w:hAnsi="仿宋" w:eastAsia="仿宋" w:cs="仿宋"/>
          <w:sz w:val="28"/>
          <w:szCs w:val="28"/>
        </w:rPr>
      </w:pPr>
      <w:r>
        <w:drawing>
          <wp:inline distT="0" distB="0" distL="114300" distR="114300">
            <wp:extent cx="5581650" cy="2388870"/>
            <wp:effectExtent l="0" t="0" r="6350" b="11430"/>
            <wp:docPr id="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2"/>
                    <pic:cNvPicPr>
                      <a:picLocks noChangeAspect="1"/>
                    </pic:cNvPicPr>
                  </pic:nvPicPr>
                  <pic:blipFill>
                    <a:blip r:embed="rId5"/>
                    <a:stretch>
                      <a:fillRect/>
                    </a:stretch>
                  </pic:blipFill>
                  <pic:spPr>
                    <a:xfrm>
                      <a:off x="0" y="0"/>
                      <a:ext cx="5581650" cy="2388870"/>
                    </a:xfrm>
                    <a:prstGeom prst="rect">
                      <a:avLst/>
                    </a:prstGeom>
                    <a:noFill/>
                    <a:ln>
                      <a:noFill/>
                    </a:ln>
                  </pic:spPr>
                </pic:pic>
              </a:graphicData>
            </a:graphic>
          </wp:inline>
        </w:drawing>
      </w:r>
    </w:p>
    <w:p w14:paraId="2D0A391C">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 2.个人注册。用户可以选择手机号码注册</w:t>
      </w:r>
      <w:r>
        <w:rPr>
          <w:rFonts w:hint="eastAsia" w:ascii="仿宋" w:hAnsi="仿宋" w:eastAsia="仿宋" w:cs="仿宋"/>
          <w:b/>
          <w:bCs/>
          <w:color w:val="FF0000"/>
          <w:sz w:val="28"/>
          <w:szCs w:val="28"/>
        </w:rPr>
        <w:t>（推荐使用）</w:t>
      </w:r>
      <w:r>
        <w:rPr>
          <w:rFonts w:hint="eastAsia" w:ascii="仿宋" w:hAnsi="仿宋" w:eastAsia="仿宋" w:cs="仿宋"/>
          <w:sz w:val="28"/>
          <w:szCs w:val="28"/>
        </w:rPr>
        <w:t>或邮箱（建议使用QQ邮箱）地址注册，务必正确填写个人信息并拖动滑块解锁，填写手机或邮箱收到的验证码，点击“注册”。</w:t>
      </w:r>
    </w:p>
    <w:p w14:paraId="4B97E746">
      <w:pPr>
        <w:spacing w:line="480" w:lineRule="auto"/>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890895" cy="2613660"/>
            <wp:effectExtent l="0" t="0" r="6985" b="7620"/>
            <wp:docPr id="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0"/>
                    <pic:cNvPicPr>
                      <a:picLocks noChangeAspect="1"/>
                    </pic:cNvPicPr>
                  </pic:nvPicPr>
                  <pic:blipFill>
                    <a:blip r:embed="rId6"/>
                    <a:srcRect b="5775"/>
                    <a:stretch>
                      <a:fillRect/>
                    </a:stretch>
                  </pic:blipFill>
                  <pic:spPr>
                    <a:xfrm>
                      <a:off x="0" y="0"/>
                      <a:ext cx="5890895" cy="2613660"/>
                    </a:xfrm>
                    <a:prstGeom prst="rect">
                      <a:avLst/>
                    </a:prstGeom>
                    <a:noFill/>
                    <a:ln>
                      <a:noFill/>
                    </a:ln>
                  </pic:spPr>
                </pic:pic>
              </a:graphicData>
            </a:graphic>
          </wp:inline>
        </w:drawing>
      </w:r>
    </w:p>
    <w:p w14:paraId="417F640D">
      <w:pPr>
        <w:widowControl/>
        <w:spacing w:line="480" w:lineRule="auto"/>
        <w:ind w:firstLine="562" w:firstLineChars="200"/>
        <w:jc w:val="left"/>
        <w:rPr>
          <w:rFonts w:hint="eastAsia" w:ascii="仿宋" w:hAnsi="仿宋" w:eastAsia="仿宋" w:cs="仿宋"/>
          <w:b/>
          <w:bCs/>
          <w:sz w:val="28"/>
          <w:szCs w:val="28"/>
        </w:rPr>
      </w:pPr>
      <w:r>
        <w:rPr>
          <w:rFonts w:hint="eastAsia" w:ascii="仿宋" w:hAnsi="仿宋" w:eastAsia="仿宋" w:cs="仿宋"/>
          <w:b/>
          <w:bCs/>
          <w:sz w:val="28"/>
          <w:szCs w:val="28"/>
        </w:rPr>
        <w:t>三、填写信息及报名</w:t>
      </w:r>
    </w:p>
    <w:p w14:paraId="2DEB9044">
      <w:pPr>
        <w:spacing w:line="480" w:lineRule="auto"/>
        <w:ind w:firstLine="560" w:firstLineChars="200"/>
        <w:rPr>
          <w:rFonts w:hint="eastAsia" w:ascii="仿宋" w:hAnsi="仿宋" w:eastAsia="仿宋" w:cs="仿宋"/>
          <w:bCs/>
          <w:sz w:val="28"/>
          <w:szCs w:val="28"/>
        </w:rPr>
      </w:pPr>
      <w:r>
        <w:rPr>
          <w:rFonts w:hint="eastAsia" w:ascii="仿宋" w:hAnsi="仿宋" w:eastAsia="仿宋" w:cs="仿宋"/>
          <w:sz w:val="28"/>
          <w:szCs w:val="28"/>
        </w:rPr>
        <w:t>1.点击</w:t>
      </w:r>
      <w:r>
        <w:rPr>
          <w:rFonts w:hint="eastAsia" w:ascii="仿宋" w:hAnsi="仿宋" w:eastAsia="仿宋" w:cs="仿宋"/>
          <w:sz w:val="28"/>
          <w:szCs w:val="28"/>
          <w:lang w:eastAsia="zh-CN"/>
        </w:rPr>
        <w:t>招聘</w:t>
      </w:r>
      <w:r>
        <w:rPr>
          <w:rFonts w:hint="eastAsia" w:ascii="仿宋" w:hAnsi="仿宋" w:eastAsia="仿宋" w:cs="仿宋"/>
          <w:sz w:val="28"/>
          <w:szCs w:val="28"/>
        </w:rPr>
        <w:t>公告。在首页“社工专区”找到“北京市西城区2026年面向社会公开招聘社区工作者和街道党群服务中心工作人员”，点击进入</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下图为栏目示例</w:t>
      </w:r>
      <w:r>
        <w:rPr>
          <w:rFonts w:hint="eastAsia" w:ascii="仿宋" w:hAnsi="仿宋" w:eastAsia="仿宋" w:cs="仿宋"/>
          <w:sz w:val="28"/>
          <w:szCs w:val="28"/>
          <w:lang w:eastAsia="zh-CN"/>
        </w:rPr>
        <w:t>）</w:t>
      </w:r>
      <w:r>
        <w:rPr>
          <w:rFonts w:hint="eastAsia" w:ascii="仿宋" w:hAnsi="仿宋" w:eastAsia="仿宋" w:cs="仿宋"/>
          <w:sz w:val="28"/>
          <w:szCs w:val="28"/>
        </w:rPr>
        <w:t>；</w:t>
      </w:r>
    </w:p>
    <w:p w14:paraId="110DDC88">
      <w:pPr>
        <w:adjustRightInd w:val="0"/>
        <w:snapToGrid w:val="0"/>
        <w:spacing w:line="480" w:lineRule="auto"/>
        <w:jc w:val="center"/>
        <w:rPr>
          <w:rFonts w:hint="eastAsia" w:ascii="仿宋" w:hAnsi="仿宋" w:cs="仿宋"/>
          <w:sz w:val="28"/>
          <w:szCs w:val="28"/>
        </w:rPr>
      </w:pPr>
      <w:r>
        <w:drawing>
          <wp:inline distT="0" distB="0" distL="114300" distR="114300">
            <wp:extent cx="6172835" cy="2103120"/>
            <wp:effectExtent l="0" t="0" r="12065" b="50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6172835" cy="2103120"/>
                    </a:xfrm>
                    <a:prstGeom prst="rect">
                      <a:avLst/>
                    </a:prstGeom>
                    <a:noFill/>
                    <a:ln>
                      <a:noFill/>
                    </a:ln>
                  </pic:spPr>
                </pic:pic>
              </a:graphicData>
            </a:graphic>
          </wp:inline>
        </w:drawing>
      </w:r>
    </w:p>
    <w:p w14:paraId="5CD4163B">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.申请职位。点击“职位”栏目，选择所要报名的职位，进入申请页面，点击“立即申请”；</w:t>
      </w:r>
    </w:p>
    <w:p w14:paraId="67B8F658">
      <w:pPr>
        <w:adjustRightInd w:val="0"/>
        <w:snapToGrid w:val="0"/>
        <w:spacing w:line="480" w:lineRule="auto"/>
        <w:jc w:val="center"/>
        <w:rPr>
          <w:rFonts w:hint="eastAsia" w:ascii="仿宋" w:hAnsi="仿宋" w:eastAsia="仿宋" w:cs="仿宋"/>
          <w:sz w:val="28"/>
          <w:szCs w:val="28"/>
        </w:rPr>
      </w:pPr>
      <w:r>
        <w:drawing>
          <wp:inline distT="0" distB="0" distL="114300" distR="114300">
            <wp:extent cx="6171565" cy="2849245"/>
            <wp:effectExtent l="0" t="0" r="635" b="825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8"/>
                    <a:stretch>
                      <a:fillRect/>
                    </a:stretch>
                  </pic:blipFill>
                  <pic:spPr>
                    <a:xfrm>
                      <a:off x="0" y="0"/>
                      <a:ext cx="6171565" cy="2849245"/>
                    </a:xfrm>
                    <a:prstGeom prst="rect">
                      <a:avLst/>
                    </a:prstGeom>
                    <a:noFill/>
                    <a:ln>
                      <a:noFill/>
                    </a:ln>
                  </pic:spPr>
                </pic:pic>
              </a:graphicData>
            </a:graphic>
          </wp:inline>
        </w:drawing>
      </w:r>
    </w:p>
    <w:p w14:paraId="4D66A6E5">
      <w:pPr>
        <w:adjustRightInd w:val="0"/>
        <w:snapToGrid w:val="0"/>
        <w:spacing w:line="480" w:lineRule="auto"/>
        <w:jc w:val="center"/>
        <w:rPr>
          <w:rFonts w:hint="eastAsia" w:ascii="仿宋" w:hAnsi="仿宋" w:eastAsia="仿宋" w:cs="仿宋"/>
          <w:sz w:val="28"/>
          <w:szCs w:val="28"/>
          <w:lang w:eastAsia="zh-CN"/>
        </w:rPr>
      </w:pPr>
      <w:r>
        <w:drawing>
          <wp:inline distT="0" distB="0" distL="114300" distR="114300">
            <wp:extent cx="6184265" cy="4888230"/>
            <wp:effectExtent l="0" t="0" r="635" b="127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9"/>
                    <a:stretch>
                      <a:fillRect/>
                    </a:stretch>
                  </pic:blipFill>
                  <pic:spPr>
                    <a:xfrm>
                      <a:off x="0" y="0"/>
                      <a:ext cx="6184265" cy="4888230"/>
                    </a:xfrm>
                    <a:prstGeom prst="rect">
                      <a:avLst/>
                    </a:prstGeom>
                    <a:noFill/>
                    <a:ln>
                      <a:noFill/>
                    </a:ln>
                  </pic:spPr>
                </pic:pic>
              </a:graphicData>
            </a:graphic>
          </wp:inline>
        </w:drawing>
      </w:r>
    </w:p>
    <w:p w14:paraId="16A3CF48">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.上传证件照。弹出报名表页面，点击“上传证件照”上传个人照片。照片建议使用宽130像素*高175像素（可等比扩大）大小为</w:t>
      </w:r>
      <w:r>
        <w:rPr>
          <w:rFonts w:hint="eastAsia" w:ascii="仿宋" w:hAnsi="仿宋" w:eastAsia="仿宋" w:cs="仿宋"/>
          <w:sz w:val="28"/>
          <w:szCs w:val="28"/>
          <w:lang w:val="en-US" w:eastAsia="zh-CN"/>
        </w:rPr>
        <w:t>3</w:t>
      </w:r>
      <w:r>
        <w:rPr>
          <w:rFonts w:hint="eastAsia" w:ascii="仿宋" w:hAnsi="仿宋" w:eastAsia="仿宋" w:cs="仿宋"/>
          <w:sz w:val="28"/>
          <w:szCs w:val="28"/>
        </w:rPr>
        <w:t>00K以内的近期一寸证件照（禁止使用身份证照片和生活照），底色不限；</w:t>
      </w:r>
    </w:p>
    <w:p w14:paraId="28DFD77B">
      <w:pPr>
        <w:adjustRightInd w:val="0"/>
        <w:snapToGrid w:val="0"/>
        <w:spacing w:line="480" w:lineRule="auto"/>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835650" cy="1475740"/>
            <wp:effectExtent l="0" t="0" r="1270" b="2540"/>
            <wp:docPr id="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2"/>
                    <pic:cNvPicPr>
                      <a:picLocks noChangeAspect="1"/>
                    </pic:cNvPicPr>
                  </pic:nvPicPr>
                  <pic:blipFill>
                    <a:blip r:embed="rId10"/>
                    <a:srcRect l="734" r="9734"/>
                    <a:stretch>
                      <a:fillRect/>
                    </a:stretch>
                  </pic:blipFill>
                  <pic:spPr>
                    <a:xfrm>
                      <a:off x="0" y="0"/>
                      <a:ext cx="5835650" cy="1475740"/>
                    </a:xfrm>
                    <a:prstGeom prst="rect">
                      <a:avLst/>
                    </a:prstGeom>
                    <a:noFill/>
                    <a:ln>
                      <a:noFill/>
                    </a:ln>
                  </pic:spPr>
                </pic:pic>
              </a:graphicData>
            </a:graphic>
          </wp:inline>
        </w:drawing>
      </w:r>
    </w:p>
    <w:p w14:paraId="6AEC130F">
      <w:pPr>
        <w:spacing w:line="480" w:lineRule="auto"/>
        <w:ind w:firstLine="560" w:firstLineChars="200"/>
        <w:rPr>
          <w:rFonts w:hint="eastAsia" w:ascii="仿宋" w:hAnsi="仿宋" w:eastAsia="仿宋" w:cs="仿宋"/>
          <w:bCs/>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.编辑个人信息。</w:t>
      </w:r>
      <w:r>
        <w:rPr>
          <w:rFonts w:hint="eastAsia" w:ascii="仿宋" w:hAnsi="仿宋" w:eastAsia="仿宋" w:cs="仿宋"/>
          <w:bCs/>
          <w:sz w:val="28"/>
          <w:szCs w:val="28"/>
        </w:rPr>
        <w:t>点击“编辑”开始填写个人报名信息（</w:t>
      </w:r>
      <w:r>
        <w:rPr>
          <w:rFonts w:hint="eastAsia" w:ascii="仿宋" w:hAnsi="仿宋" w:eastAsia="仿宋" w:cs="仿宋"/>
          <w:b/>
          <w:bCs w:val="0"/>
          <w:color w:val="FF0000"/>
          <w:sz w:val="28"/>
          <w:szCs w:val="28"/>
        </w:rPr>
        <w:t>注：</w:t>
      </w:r>
      <w:r>
        <w:rPr>
          <w:rFonts w:hint="eastAsia" w:ascii="仿宋" w:hAnsi="仿宋" w:eastAsia="仿宋" w:cs="仿宋"/>
          <w:b/>
          <w:bCs w:val="0"/>
          <w:color w:val="FF0000"/>
          <w:sz w:val="28"/>
          <w:szCs w:val="28"/>
          <w:lang w:val="en-US" w:eastAsia="zh-CN"/>
        </w:rPr>
        <w:t>报名信息中所示的</w:t>
      </w:r>
      <w:r>
        <w:rPr>
          <w:rFonts w:hint="eastAsia" w:ascii="仿宋" w:hAnsi="仿宋" w:eastAsia="仿宋" w:cs="仿宋"/>
          <w:b/>
          <w:bCs w:val="0"/>
          <w:color w:val="FF0000"/>
          <w:sz w:val="28"/>
          <w:szCs w:val="28"/>
        </w:rPr>
        <w:t>*</w:t>
      </w:r>
      <w:r>
        <w:rPr>
          <w:rFonts w:hint="eastAsia" w:ascii="仿宋" w:hAnsi="仿宋" w:eastAsia="仿宋" w:cs="仿宋"/>
          <w:b/>
          <w:bCs w:val="0"/>
          <w:color w:val="FF0000"/>
          <w:sz w:val="28"/>
          <w:szCs w:val="28"/>
          <w:lang w:val="en-US" w:eastAsia="zh-CN"/>
        </w:rPr>
        <w:t>均</w:t>
      </w:r>
      <w:r>
        <w:rPr>
          <w:rFonts w:hint="eastAsia" w:ascii="仿宋" w:hAnsi="仿宋" w:eastAsia="仿宋" w:cs="仿宋"/>
          <w:b/>
          <w:bCs w:val="0"/>
          <w:color w:val="FF0000"/>
          <w:sz w:val="28"/>
          <w:szCs w:val="28"/>
        </w:rPr>
        <w:t>为必填项</w:t>
      </w:r>
      <w:r>
        <w:rPr>
          <w:rFonts w:hint="eastAsia" w:ascii="仿宋" w:hAnsi="仿宋" w:eastAsia="仿宋" w:cs="仿宋"/>
          <w:b/>
          <w:bCs w:val="0"/>
          <w:color w:val="FF0000"/>
          <w:sz w:val="28"/>
          <w:szCs w:val="28"/>
          <w:lang w:eastAsia="zh-CN"/>
        </w:rPr>
        <w:t>，</w:t>
      </w:r>
      <w:r>
        <w:rPr>
          <w:rFonts w:hint="eastAsia" w:ascii="仿宋" w:hAnsi="仿宋" w:eastAsia="仿宋" w:cs="仿宋"/>
          <w:b/>
          <w:bCs w:val="0"/>
          <w:color w:val="FF0000"/>
          <w:sz w:val="28"/>
          <w:szCs w:val="28"/>
          <w:lang w:val="en-US" w:eastAsia="zh-CN"/>
        </w:rPr>
        <w:t>未标*的请根据报考岗位的实际需求填写</w:t>
      </w:r>
      <w:r>
        <w:rPr>
          <w:rFonts w:hint="eastAsia" w:ascii="仿宋" w:hAnsi="仿宋" w:eastAsia="仿宋" w:cs="仿宋"/>
          <w:bCs/>
          <w:sz w:val="28"/>
          <w:szCs w:val="28"/>
        </w:rPr>
        <w:t>）；</w:t>
      </w:r>
    </w:p>
    <w:p w14:paraId="6970CB28">
      <w:pPr>
        <w:spacing w:line="480" w:lineRule="auto"/>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922010" cy="1400810"/>
            <wp:effectExtent l="0" t="0" r="6350" b="1270"/>
            <wp:docPr id="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6"/>
                    <pic:cNvPicPr>
                      <a:picLocks noChangeAspect="1"/>
                    </pic:cNvPicPr>
                  </pic:nvPicPr>
                  <pic:blipFill>
                    <a:blip r:embed="rId11"/>
                    <a:srcRect b="35817"/>
                    <a:stretch>
                      <a:fillRect/>
                    </a:stretch>
                  </pic:blipFill>
                  <pic:spPr>
                    <a:xfrm>
                      <a:off x="0" y="0"/>
                      <a:ext cx="5922010" cy="1400810"/>
                    </a:xfrm>
                    <a:prstGeom prst="rect">
                      <a:avLst/>
                    </a:prstGeom>
                    <a:noFill/>
                    <a:ln>
                      <a:noFill/>
                    </a:ln>
                  </pic:spPr>
                </pic:pic>
              </a:graphicData>
            </a:graphic>
          </wp:inline>
        </w:drawing>
      </w:r>
    </w:p>
    <w:p w14:paraId="3FFC5DFB">
      <w:pPr>
        <w:adjustRightInd w:val="0"/>
        <w:snapToGrid w:val="0"/>
        <w:spacing w:line="480" w:lineRule="auto"/>
        <w:ind w:firstLine="560" w:firstLineChars="200"/>
        <w:rPr>
          <w:rFonts w:hint="eastAsia" w:ascii="仿宋" w:hAnsi="仿宋" w:eastAsia="仿宋" w:cs="仿宋"/>
          <w:bCs/>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.保存个人信息。信息编辑完成后，点击“保存”；</w:t>
      </w:r>
    </w:p>
    <w:p w14:paraId="4ED38355">
      <w:pPr>
        <w:spacing w:line="480" w:lineRule="auto"/>
        <w:jc w:val="center"/>
        <w:rPr>
          <w:rFonts w:hint="eastAsia" w:ascii="仿宋" w:hAnsi="仿宋" w:eastAsia="仿宋" w:cs="仿宋"/>
          <w:sz w:val="28"/>
          <w:szCs w:val="28"/>
        </w:rPr>
      </w:pPr>
      <w:r>
        <w:drawing>
          <wp:inline distT="0" distB="0" distL="114300" distR="114300">
            <wp:extent cx="5664835" cy="1892935"/>
            <wp:effectExtent l="0" t="0" r="4445" b="12065"/>
            <wp:docPr id="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2"/>
                    <pic:cNvPicPr>
                      <a:picLocks noChangeAspect="1"/>
                    </pic:cNvPicPr>
                  </pic:nvPicPr>
                  <pic:blipFill>
                    <a:blip r:embed="rId12">
                      <a:lum bright="-6000"/>
                    </a:blip>
                    <a:srcRect r="578"/>
                    <a:stretch>
                      <a:fillRect/>
                    </a:stretch>
                  </pic:blipFill>
                  <pic:spPr>
                    <a:xfrm>
                      <a:off x="0" y="0"/>
                      <a:ext cx="5664835" cy="1892935"/>
                    </a:xfrm>
                    <a:prstGeom prst="rect">
                      <a:avLst/>
                    </a:prstGeom>
                    <a:noFill/>
                    <a:ln>
                      <a:noFill/>
                    </a:ln>
                  </pic:spPr>
                </pic:pic>
              </a:graphicData>
            </a:graphic>
          </wp:inline>
        </w:drawing>
      </w:r>
    </w:p>
    <w:p w14:paraId="3CBBDE77">
      <w:pPr>
        <w:adjustRightInd w:val="0"/>
        <w:snapToGrid w:val="0"/>
        <w:spacing w:line="560" w:lineRule="exact"/>
        <w:ind w:firstLine="560" w:firstLineChars="200"/>
        <w:rPr>
          <w:rFonts w:hint="eastAsia" w:ascii="仿宋_GB2312" w:hAnsi="微软雅黑" w:eastAsia="仿宋_GB2312"/>
          <w:bCs/>
          <w:sz w:val="32"/>
          <w:szCs w:val="32"/>
        </w:rPr>
      </w:pPr>
      <w:r>
        <w:rPr>
          <w:rFonts w:hint="eastAsia" w:ascii="仿宋" w:hAnsi="仿宋" w:eastAsia="仿宋" w:cs="仿宋"/>
          <w:bCs/>
          <w:sz w:val="28"/>
          <w:szCs w:val="28"/>
          <w:lang w:val="en-US" w:eastAsia="zh-CN"/>
        </w:rPr>
        <w:t>6</w:t>
      </w:r>
      <w:r>
        <w:rPr>
          <w:rFonts w:hint="eastAsia" w:ascii="仿宋" w:hAnsi="仿宋" w:eastAsia="仿宋" w:cs="仿宋"/>
          <w:bCs/>
          <w:sz w:val="28"/>
          <w:szCs w:val="28"/>
        </w:rPr>
        <w:t>.上传附件。</w:t>
      </w:r>
      <w:r>
        <w:rPr>
          <w:rFonts w:hint="eastAsia" w:ascii="仿宋" w:hAnsi="仿宋" w:eastAsia="仿宋" w:cs="仿宋"/>
          <w:sz w:val="28"/>
          <w:szCs w:val="28"/>
        </w:rPr>
        <w:t>请在“附件”中依次上传毕业证书扫描件或照片、</w:t>
      </w:r>
      <w:r>
        <w:rPr>
          <w:rFonts w:hint="eastAsia" w:ascii="仿宋" w:hAnsi="仿宋" w:eastAsia="仿宋" w:cs="仿宋"/>
          <w:sz w:val="28"/>
          <w:szCs w:val="28"/>
          <w:highlight w:val="none"/>
        </w:rPr>
        <w:t>与毕业证书匹配且在有效期内的</w:t>
      </w:r>
      <w:r>
        <w:rPr>
          <w:rFonts w:hint="eastAsia" w:ascii="仿宋" w:hAnsi="仿宋" w:eastAsia="仿宋" w:cs="仿宋"/>
          <w:sz w:val="28"/>
          <w:szCs w:val="28"/>
          <w:highlight w:val="none"/>
          <w:lang w:val="en-US" w:eastAsia="zh-CN"/>
        </w:rPr>
        <w:t>完整的</w:t>
      </w:r>
      <w:r>
        <w:rPr>
          <w:rFonts w:hint="eastAsia" w:ascii="仿宋" w:hAnsi="仿宋" w:eastAsia="仿宋" w:cs="仿宋"/>
          <w:sz w:val="28"/>
          <w:szCs w:val="28"/>
          <w:highlight w:val="none"/>
        </w:rPr>
        <w:t>教育部学历证书电子注册备案表</w:t>
      </w:r>
      <w:r>
        <w:rPr>
          <w:rFonts w:hint="eastAsia" w:ascii="仿宋" w:hAnsi="仿宋" w:eastAsia="仿宋" w:cs="仿宋"/>
          <w:b/>
          <w:bCs/>
          <w:color w:val="FF0000"/>
          <w:sz w:val="28"/>
          <w:szCs w:val="28"/>
          <w:lang w:eastAsia="zh-CN"/>
        </w:rPr>
        <w:t>（</w:t>
      </w:r>
      <w:r>
        <w:rPr>
          <w:rFonts w:hint="eastAsia" w:ascii="仿宋" w:hAnsi="仿宋" w:eastAsia="仿宋" w:cs="仿宋"/>
          <w:b/>
          <w:bCs/>
          <w:color w:val="FF0000"/>
          <w:sz w:val="28"/>
          <w:szCs w:val="28"/>
          <w:lang w:val="en-US" w:eastAsia="zh-CN"/>
        </w:rPr>
        <w:t>PDF文件</w:t>
      </w:r>
      <w:r>
        <w:rPr>
          <w:rFonts w:hint="eastAsia" w:ascii="仿宋" w:hAnsi="仿宋" w:eastAsia="仿宋" w:cs="仿宋"/>
          <w:b/>
          <w:bCs/>
          <w:color w:val="FF0000"/>
          <w:sz w:val="28"/>
          <w:szCs w:val="28"/>
          <w:lang w:eastAsia="zh-CN"/>
        </w:rPr>
        <w:t>）</w:t>
      </w:r>
      <w:r>
        <w:rPr>
          <w:rFonts w:hint="eastAsia" w:ascii="仿宋" w:hAnsi="仿宋" w:eastAsia="仿宋" w:cs="仿宋"/>
          <w:sz w:val="28"/>
          <w:szCs w:val="28"/>
        </w:rPr>
        <w:t>或教育部留学服务中心出具的《国外学历学位认证书》（留学人员提供）；</w:t>
      </w:r>
    </w:p>
    <w:p w14:paraId="34DCC207">
      <w:pPr>
        <w:adjustRightInd w:val="0"/>
        <w:snapToGrid w:val="0"/>
        <w:spacing w:line="480" w:lineRule="auto"/>
        <w:jc w:val="center"/>
      </w:pPr>
      <w:r>
        <w:drawing>
          <wp:inline distT="0" distB="0" distL="114300" distR="114300">
            <wp:extent cx="6188075" cy="1811020"/>
            <wp:effectExtent l="0" t="0" r="9525" b="50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3"/>
                    <a:stretch>
                      <a:fillRect/>
                    </a:stretch>
                  </pic:blipFill>
                  <pic:spPr>
                    <a:xfrm>
                      <a:off x="0" y="0"/>
                      <a:ext cx="6188075" cy="1811020"/>
                    </a:xfrm>
                    <a:prstGeom prst="rect">
                      <a:avLst/>
                    </a:prstGeom>
                    <a:noFill/>
                    <a:ln>
                      <a:noFill/>
                    </a:ln>
                  </pic:spPr>
                </pic:pic>
              </a:graphicData>
            </a:graphic>
          </wp:inline>
        </w:drawing>
      </w:r>
      <w:bookmarkStart w:id="4" w:name="_GoBack"/>
      <w:bookmarkEnd w:id="4"/>
    </w:p>
    <w:p w14:paraId="2E2369FF">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b/>
          <w:bCs/>
          <w:color w:val="FF0000"/>
          <w:sz w:val="28"/>
          <w:szCs w:val="28"/>
          <w:lang w:val="en-US" w:eastAsia="zh-CN"/>
        </w:rPr>
      </w:pPr>
      <w:r>
        <w:rPr>
          <w:rFonts w:hint="eastAsia" w:ascii="仿宋" w:hAnsi="仿宋" w:eastAsia="仿宋" w:cs="仿宋"/>
          <w:b/>
          <w:bCs/>
          <w:color w:val="FF0000"/>
          <w:sz w:val="28"/>
          <w:szCs w:val="28"/>
        </w:rPr>
        <w:t>（</w:t>
      </w:r>
      <w:r>
        <w:rPr>
          <w:rFonts w:hint="eastAsia" w:ascii="仿宋" w:hAnsi="仿宋" w:eastAsia="仿宋" w:cs="仿宋"/>
          <w:b/>
          <w:bCs/>
          <w:color w:val="FF0000"/>
          <w:sz w:val="28"/>
          <w:szCs w:val="28"/>
          <w:lang w:val="en-US" w:eastAsia="zh-CN"/>
        </w:rPr>
        <w:t>教育部学历证书电子注册备案表须上传“学信网”下载的PDF文件；留学人员在“教育部学历证书电子注册备案表”处上传《国外学历学位认证书》；2026年应届毕业生，若还未取得毕业证书，须上传承诺书（本文档最后一页）至附件第1项和第2项；因各种原因无法上传毕业证书的，须上传《学历情况承诺书</w:t>
      </w:r>
    </w:p>
    <w:p w14:paraId="149C5C09">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b/>
          <w:bCs/>
          <w:color w:val="FF0000"/>
          <w:sz w:val="28"/>
          <w:szCs w:val="28"/>
        </w:rPr>
      </w:pPr>
      <w:r>
        <w:rPr>
          <w:rFonts w:hint="eastAsia" w:ascii="仿宋" w:hAnsi="仿宋" w:eastAsia="仿宋" w:cs="仿宋"/>
          <w:b/>
          <w:bCs/>
          <w:color w:val="FF0000"/>
          <w:sz w:val="28"/>
          <w:szCs w:val="28"/>
          <w:lang w:val="en-US" w:eastAsia="zh-CN"/>
        </w:rPr>
        <w:t>（毕业证书版）》至附件第1项。</w:t>
      </w:r>
      <w:r>
        <w:rPr>
          <w:rFonts w:hint="eastAsia" w:ascii="仿宋" w:hAnsi="仿宋" w:eastAsia="仿宋" w:cs="仿宋"/>
          <w:b/>
          <w:bCs/>
          <w:color w:val="FF0000"/>
          <w:sz w:val="28"/>
          <w:szCs w:val="28"/>
        </w:rPr>
        <w:t>）</w:t>
      </w:r>
    </w:p>
    <w:p w14:paraId="3A9E0C86">
      <w:pPr>
        <w:pStyle w:val="2"/>
        <w:keepNext w:val="0"/>
        <w:keepLines w:val="0"/>
        <w:pageBreakBefore w:val="0"/>
        <w:widowControl w:val="0"/>
        <w:kinsoku/>
        <w:wordWrap/>
        <w:overflowPunct/>
        <w:topLinePunct w:val="0"/>
        <w:bidi w:val="0"/>
        <w:adjustRightInd w:val="0"/>
        <w:spacing w:line="360" w:lineRule="auto"/>
        <w:textAlignment w:val="auto"/>
        <w:rPr>
          <w:rFonts w:hint="eastAsia" w:ascii="仿宋" w:hAnsi="仿宋" w:eastAsia="仿宋" w:cs="仿宋"/>
          <w:b/>
          <w:bCs/>
          <w:color w:val="FF0000"/>
          <w:sz w:val="28"/>
          <w:szCs w:val="28"/>
          <w:lang w:val="en-US" w:eastAsia="zh-CN"/>
        </w:rPr>
      </w:pPr>
      <w:r>
        <w:rPr>
          <w:rFonts w:hint="eastAsia" w:ascii="仿宋" w:hAnsi="仿宋" w:eastAsia="仿宋" w:cs="仿宋"/>
          <w:b/>
          <w:bCs/>
          <w:color w:val="FF0000"/>
          <w:sz w:val="28"/>
          <w:szCs w:val="28"/>
          <w:lang w:val="en-US" w:eastAsia="zh-CN"/>
        </w:rPr>
        <w:t>此外，报考“街道党群服务中心工作人员”岗位的考生，须在附件“其他”处提供党员E先锋“个人中心”页截屏，截取屏幕如下：</w:t>
      </w:r>
    </w:p>
    <w:p w14:paraId="5986CAF2">
      <w:pPr>
        <w:pStyle w:val="2"/>
        <w:jc w:val="center"/>
        <w:rPr>
          <w:rFonts w:hint="default" w:ascii="仿宋" w:hAnsi="仿宋" w:eastAsia="仿宋" w:cs="仿宋"/>
          <w:b/>
          <w:bCs/>
          <w:color w:val="FF0000"/>
          <w:sz w:val="28"/>
          <w:szCs w:val="28"/>
          <w:lang w:val="en-US" w:eastAsia="zh-CN"/>
        </w:rPr>
      </w:pPr>
      <w:r>
        <w:rPr>
          <w:rFonts w:hint="default" w:ascii="仿宋" w:hAnsi="仿宋" w:eastAsia="仿宋" w:cs="仿宋"/>
          <w:b/>
          <w:bCs/>
          <w:color w:val="FF0000"/>
          <w:sz w:val="28"/>
          <w:szCs w:val="28"/>
          <w:lang w:val="en-US" w:eastAsia="zh-CN"/>
        </w:rPr>
        <w:drawing>
          <wp:inline distT="0" distB="0" distL="114300" distR="114300">
            <wp:extent cx="2004060" cy="4342130"/>
            <wp:effectExtent l="0" t="0" r="2540" b="1270"/>
            <wp:docPr id="4" name="图片 4" descr="c4e92b9e104047f0b124ed487931cb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4e92b9e104047f0b124ed487931cba9"/>
                    <pic:cNvPicPr>
                      <a:picLocks noChangeAspect="1"/>
                    </pic:cNvPicPr>
                  </pic:nvPicPr>
                  <pic:blipFill>
                    <a:blip r:embed="rId14"/>
                    <a:stretch>
                      <a:fillRect/>
                    </a:stretch>
                  </pic:blipFill>
                  <pic:spPr>
                    <a:xfrm>
                      <a:off x="0" y="0"/>
                      <a:ext cx="2004060" cy="4342130"/>
                    </a:xfrm>
                    <a:prstGeom prst="rect">
                      <a:avLst/>
                    </a:prstGeom>
                  </pic:spPr>
                </pic:pic>
              </a:graphicData>
            </a:graphic>
          </wp:inline>
        </w:drawing>
      </w:r>
    </w:p>
    <w:p w14:paraId="611C8A14">
      <w:pPr>
        <w:adjustRightInd w:val="0"/>
        <w:snapToGrid w:val="0"/>
        <w:spacing w:line="560" w:lineRule="exact"/>
        <w:ind w:firstLine="560" w:firstLineChars="200"/>
        <w:rPr>
          <w:rFonts w:hint="eastAsia" w:ascii="仿宋" w:hAnsi="仿宋" w:eastAsia="仿宋" w:cs="仿宋"/>
          <w:bCs/>
          <w:sz w:val="28"/>
          <w:szCs w:val="28"/>
        </w:rPr>
      </w:pPr>
      <w:r>
        <w:rPr>
          <w:rFonts w:hint="eastAsia" w:ascii="仿宋" w:hAnsi="仿宋" w:eastAsia="仿宋" w:cs="仿宋"/>
          <w:bCs/>
          <w:sz w:val="28"/>
          <w:szCs w:val="28"/>
          <w:lang w:val="en-US" w:eastAsia="zh-CN"/>
        </w:rPr>
        <w:t>7</w:t>
      </w:r>
      <w:r>
        <w:rPr>
          <w:rFonts w:hint="eastAsia" w:ascii="仿宋" w:hAnsi="仿宋" w:eastAsia="仿宋" w:cs="仿宋"/>
          <w:bCs/>
          <w:sz w:val="28"/>
          <w:szCs w:val="28"/>
        </w:rPr>
        <w:t>.申请职位。报名信息、附件填写上传后，点击“申请职位”按钮。系统提示确认后，系统显示报名成功。若页面提示“请将报名表填写完整”，请考生完成所有必填信息填报后，再点击“申请职位”；</w:t>
      </w:r>
    </w:p>
    <w:p w14:paraId="51AF6ED1">
      <w:pPr>
        <w:spacing w:line="480" w:lineRule="auto"/>
        <w:jc w:val="center"/>
        <w:rPr>
          <w:rFonts w:hint="eastAsia"/>
        </w:rPr>
      </w:pPr>
      <w:r>
        <w:rPr>
          <w:rFonts w:hint="eastAsia" w:ascii="仿宋" w:hAnsi="仿宋" w:eastAsia="仿宋" w:cs="仿宋"/>
          <w:sz w:val="28"/>
          <w:szCs w:val="28"/>
        </w:rPr>
        <w:drawing>
          <wp:inline distT="0" distB="0" distL="114300" distR="114300">
            <wp:extent cx="5627370" cy="2425065"/>
            <wp:effectExtent l="0" t="0" r="11430" b="13335"/>
            <wp:docPr id="1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6"/>
                    <pic:cNvPicPr>
                      <a:picLocks noChangeAspect="1"/>
                    </pic:cNvPicPr>
                  </pic:nvPicPr>
                  <pic:blipFill>
                    <a:blip r:embed="rId15"/>
                    <a:srcRect t="6676" b="3613"/>
                    <a:stretch>
                      <a:fillRect/>
                    </a:stretch>
                  </pic:blipFill>
                  <pic:spPr>
                    <a:xfrm>
                      <a:off x="0" y="0"/>
                      <a:ext cx="5627370" cy="2425065"/>
                    </a:xfrm>
                    <a:prstGeom prst="rect">
                      <a:avLst/>
                    </a:prstGeom>
                    <a:noFill/>
                    <a:ln>
                      <a:noFill/>
                    </a:ln>
                  </pic:spPr>
                </pic:pic>
              </a:graphicData>
            </a:graphic>
          </wp:inline>
        </w:drawing>
      </w:r>
    </w:p>
    <w:p w14:paraId="3695257F">
      <w:pPr>
        <w:spacing w:line="480" w:lineRule="auto"/>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600700" cy="2403475"/>
            <wp:effectExtent l="0" t="0" r="7620" b="4445"/>
            <wp:docPr id="1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9"/>
                    <pic:cNvPicPr>
                      <a:picLocks noChangeAspect="1"/>
                    </pic:cNvPicPr>
                  </pic:nvPicPr>
                  <pic:blipFill>
                    <a:blip r:embed="rId16"/>
                    <a:srcRect t="6137"/>
                    <a:stretch>
                      <a:fillRect/>
                    </a:stretch>
                  </pic:blipFill>
                  <pic:spPr>
                    <a:xfrm>
                      <a:off x="0" y="0"/>
                      <a:ext cx="5600700" cy="2403475"/>
                    </a:xfrm>
                    <a:prstGeom prst="rect">
                      <a:avLst/>
                    </a:prstGeom>
                    <a:noFill/>
                    <a:ln>
                      <a:noFill/>
                    </a:ln>
                  </pic:spPr>
                </pic:pic>
              </a:graphicData>
            </a:graphic>
          </wp:inline>
        </w:drawing>
      </w:r>
    </w:p>
    <w:p w14:paraId="0FE217B7">
      <w:pPr>
        <w:spacing w:line="480" w:lineRule="auto"/>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621020" cy="2413000"/>
            <wp:effectExtent l="0" t="0" r="2540" b="10160"/>
            <wp:docPr id="1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5"/>
                    <pic:cNvPicPr>
                      <a:picLocks noChangeAspect="1"/>
                    </pic:cNvPicPr>
                  </pic:nvPicPr>
                  <pic:blipFill>
                    <a:blip r:embed="rId17"/>
                    <a:srcRect t="6523" b="9901"/>
                    <a:stretch>
                      <a:fillRect/>
                    </a:stretch>
                  </pic:blipFill>
                  <pic:spPr>
                    <a:xfrm>
                      <a:off x="0" y="0"/>
                      <a:ext cx="5621020" cy="2413000"/>
                    </a:xfrm>
                    <a:prstGeom prst="rect">
                      <a:avLst/>
                    </a:prstGeom>
                    <a:noFill/>
                    <a:ln>
                      <a:noFill/>
                    </a:ln>
                  </pic:spPr>
                </pic:pic>
              </a:graphicData>
            </a:graphic>
          </wp:inline>
        </w:drawing>
      </w:r>
    </w:p>
    <w:p w14:paraId="40EABD9B">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8</w:t>
      </w:r>
      <w:r>
        <w:rPr>
          <w:rFonts w:hint="eastAsia" w:ascii="仿宋" w:hAnsi="仿宋" w:eastAsia="仿宋" w:cs="仿宋"/>
          <w:sz w:val="28"/>
          <w:szCs w:val="28"/>
        </w:rPr>
        <w:t>.查看审核状态。报名成功后，考生可在个人中心页面，“我的工作申请”中查看申请记录及审核状态。审核状态包括：“待审核”、“通过资格审核”、“未通过资格审核”。</w:t>
      </w:r>
    </w:p>
    <w:p w14:paraId="032F7ECC">
      <w:pPr>
        <w:spacing w:line="480" w:lineRule="auto"/>
        <w:jc w:val="center"/>
        <w:rPr>
          <w:rFonts w:hint="eastAsia" w:ascii="仿宋" w:hAnsi="仿宋" w:eastAsia="仿宋" w:cs="仿宋"/>
          <w:sz w:val="28"/>
          <w:szCs w:val="28"/>
        </w:rPr>
      </w:pPr>
      <w:r>
        <w:drawing>
          <wp:inline distT="0" distB="0" distL="114300" distR="114300">
            <wp:extent cx="5978525" cy="2190115"/>
            <wp:effectExtent l="0" t="0" r="10795" b="4445"/>
            <wp:docPr id="1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1"/>
                    <pic:cNvPicPr>
                      <a:picLocks noChangeAspect="1"/>
                    </pic:cNvPicPr>
                  </pic:nvPicPr>
                  <pic:blipFill>
                    <a:blip r:embed="rId18"/>
                    <a:stretch>
                      <a:fillRect/>
                    </a:stretch>
                  </pic:blipFill>
                  <pic:spPr>
                    <a:xfrm>
                      <a:off x="0" y="0"/>
                      <a:ext cx="5978525" cy="2190115"/>
                    </a:xfrm>
                    <a:prstGeom prst="rect">
                      <a:avLst/>
                    </a:prstGeom>
                    <a:noFill/>
                    <a:ln>
                      <a:noFill/>
                    </a:ln>
                  </pic:spPr>
                </pic:pic>
              </a:graphicData>
            </a:graphic>
          </wp:inline>
        </w:drawing>
      </w:r>
    </w:p>
    <w:p w14:paraId="38434C66">
      <w:pPr>
        <w:spacing w:line="480" w:lineRule="auto"/>
        <w:ind w:firstLine="560" w:firstLineChars="200"/>
        <w:rPr>
          <w:rFonts w:hint="eastAsia" w:ascii="仿宋" w:hAnsi="仿宋" w:eastAsia="仿宋" w:cs="仿宋"/>
          <w:b/>
          <w:bCs/>
          <w:color w:val="FF0000"/>
          <w:sz w:val="28"/>
          <w:szCs w:val="28"/>
        </w:rPr>
      </w:pPr>
      <w:r>
        <w:rPr>
          <w:rFonts w:hint="eastAsia" w:ascii="仿宋" w:hAnsi="仿宋" w:eastAsia="仿宋" w:cs="仿宋"/>
          <w:sz w:val="28"/>
          <w:szCs w:val="28"/>
          <w:lang w:val="en-US" w:eastAsia="zh-CN"/>
        </w:rPr>
        <w:t>9</w:t>
      </w:r>
      <w:r>
        <w:rPr>
          <w:rFonts w:hint="eastAsia" w:ascii="仿宋" w:hAnsi="仿宋" w:eastAsia="仿宋" w:cs="仿宋"/>
          <w:sz w:val="28"/>
          <w:szCs w:val="28"/>
        </w:rPr>
        <w:t>.重新填报。审核状态显示“未通过资格审核”的考生，点击“查看原因”按钮，可查看未通过原因。未通过资格审核的考生，若符合</w:t>
      </w:r>
      <w:r>
        <w:rPr>
          <w:rFonts w:hint="eastAsia" w:ascii="仿宋" w:hAnsi="仿宋" w:eastAsia="仿宋" w:cs="仿宋"/>
          <w:sz w:val="28"/>
          <w:szCs w:val="28"/>
          <w:lang w:eastAsia="zh-CN"/>
        </w:rPr>
        <w:t>招聘</w:t>
      </w:r>
      <w:r>
        <w:rPr>
          <w:rFonts w:hint="eastAsia" w:ascii="仿宋" w:hAnsi="仿宋" w:eastAsia="仿宋" w:cs="仿宋"/>
          <w:sz w:val="28"/>
          <w:szCs w:val="28"/>
        </w:rPr>
        <w:t>条件，在报名期间，必须从审核状态处点击</w:t>
      </w:r>
      <w:r>
        <w:rPr>
          <w:rFonts w:hint="eastAsia" w:ascii="仿宋" w:hAnsi="仿宋" w:eastAsia="仿宋" w:cs="仿宋"/>
          <w:b/>
          <w:bCs/>
          <w:color w:val="FF0000"/>
          <w:sz w:val="28"/>
          <w:szCs w:val="28"/>
        </w:rPr>
        <w:t>“重报”</w:t>
      </w:r>
      <w:r>
        <w:rPr>
          <w:rFonts w:hint="eastAsia" w:ascii="仿宋" w:hAnsi="仿宋" w:eastAsia="仿宋" w:cs="仿宋"/>
          <w:sz w:val="28"/>
          <w:szCs w:val="28"/>
        </w:rPr>
        <w:t>按钮，选择相应职位，修改个人信息后重新申请职位。</w:t>
      </w:r>
      <w:r>
        <w:rPr>
          <w:rFonts w:hint="eastAsia" w:ascii="仿宋" w:hAnsi="仿宋" w:eastAsia="仿宋" w:cs="仿宋"/>
          <w:b/>
          <w:bCs/>
          <w:color w:val="FF0000"/>
          <w:sz w:val="28"/>
          <w:szCs w:val="28"/>
        </w:rPr>
        <w:t>其他页面均无法进行重报。</w:t>
      </w:r>
      <w:r>
        <w:rPr>
          <w:rFonts w:hint="eastAsia" w:ascii="仿宋" w:hAnsi="仿宋" w:eastAsia="仿宋" w:cs="仿宋"/>
          <w:b/>
          <w:bCs/>
          <w:color w:val="FF0000"/>
          <w:sz w:val="28"/>
          <w:szCs w:val="28"/>
          <w:lang w:val="en-US" w:eastAsia="zh-CN"/>
        </w:rPr>
        <w:t>注意：每位考生只有</w:t>
      </w:r>
      <w:r>
        <w:rPr>
          <w:rFonts w:hint="eastAsia" w:ascii="仿宋" w:hAnsi="仿宋" w:eastAsia="仿宋" w:cs="仿宋"/>
          <w:b/>
          <w:bCs/>
          <w:color w:val="FF0000"/>
          <w:sz w:val="28"/>
          <w:szCs w:val="28"/>
        </w:rPr>
        <w:t>一次修改报名表</w:t>
      </w:r>
      <w:r>
        <w:rPr>
          <w:rFonts w:hint="eastAsia" w:ascii="仿宋" w:hAnsi="仿宋" w:eastAsia="仿宋" w:cs="仿宋"/>
          <w:b/>
          <w:bCs/>
          <w:color w:val="FF0000"/>
          <w:sz w:val="28"/>
          <w:szCs w:val="28"/>
          <w:lang w:eastAsia="zh-CN"/>
        </w:rPr>
        <w:t>（</w:t>
      </w:r>
      <w:r>
        <w:rPr>
          <w:rFonts w:hint="eastAsia" w:ascii="仿宋" w:hAnsi="仿宋" w:eastAsia="仿宋" w:cs="仿宋"/>
          <w:b/>
          <w:bCs/>
          <w:color w:val="FF0000"/>
          <w:sz w:val="28"/>
          <w:szCs w:val="28"/>
        </w:rPr>
        <w:t>再次报名</w:t>
      </w:r>
      <w:r>
        <w:rPr>
          <w:rFonts w:hint="eastAsia" w:ascii="仿宋" w:hAnsi="仿宋" w:eastAsia="仿宋" w:cs="仿宋"/>
          <w:b/>
          <w:bCs/>
          <w:color w:val="FF0000"/>
          <w:sz w:val="28"/>
          <w:szCs w:val="28"/>
          <w:lang w:eastAsia="zh-CN"/>
        </w:rPr>
        <w:t>）</w:t>
      </w:r>
      <w:r>
        <w:rPr>
          <w:rFonts w:hint="eastAsia" w:ascii="仿宋" w:hAnsi="仿宋" w:eastAsia="仿宋" w:cs="仿宋"/>
          <w:b/>
          <w:bCs/>
          <w:color w:val="FF0000"/>
          <w:sz w:val="28"/>
          <w:szCs w:val="28"/>
          <w:lang w:val="en-US" w:eastAsia="zh-CN"/>
        </w:rPr>
        <w:t>的</w:t>
      </w:r>
      <w:r>
        <w:rPr>
          <w:rFonts w:hint="eastAsia" w:ascii="仿宋" w:hAnsi="仿宋" w:eastAsia="仿宋" w:cs="仿宋"/>
          <w:b/>
          <w:bCs/>
          <w:color w:val="FF0000"/>
          <w:sz w:val="28"/>
          <w:szCs w:val="28"/>
        </w:rPr>
        <w:t>机会，请严格根据提示修改报名表谨慎报名，如二审还未通过，将失去此次报名资格。</w:t>
      </w:r>
    </w:p>
    <w:p w14:paraId="156FD1AA">
      <w:pPr>
        <w:spacing w:line="480" w:lineRule="auto"/>
        <w:jc w:val="left"/>
      </w:pPr>
      <w:r>
        <w:drawing>
          <wp:inline distT="0" distB="0" distL="114300" distR="114300">
            <wp:extent cx="5025390" cy="2787650"/>
            <wp:effectExtent l="0" t="0" r="3810" b="6350"/>
            <wp:docPr id="1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1"/>
                    <pic:cNvPicPr>
                      <a:picLocks noChangeAspect="1"/>
                    </pic:cNvPicPr>
                  </pic:nvPicPr>
                  <pic:blipFill>
                    <a:blip r:embed="rId19"/>
                    <a:stretch>
                      <a:fillRect/>
                    </a:stretch>
                  </pic:blipFill>
                  <pic:spPr>
                    <a:xfrm>
                      <a:off x="0" y="0"/>
                      <a:ext cx="5025390" cy="2787650"/>
                    </a:xfrm>
                    <a:prstGeom prst="rect">
                      <a:avLst/>
                    </a:prstGeom>
                    <a:noFill/>
                    <a:ln>
                      <a:noFill/>
                    </a:ln>
                  </pic:spPr>
                </pic:pic>
              </a:graphicData>
            </a:graphic>
          </wp:inline>
        </w:drawing>
      </w:r>
    </w:p>
    <w:p w14:paraId="3D4A0EC9">
      <w:pPr>
        <w:spacing w:line="480" w:lineRule="auto"/>
        <w:jc w:val="left"/>
      </w:pPr>
      <w:r>
        <w:drawing>
          <wp:inline distT="0" distB="0" distL="114300" distR="114300">
            <wp:extent cx="6085205" cy="1755775"/>
            <wp:effectExtent l="0" t="0" r="10795" b="9525"/>
            <wp:docPr id="15"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2"/>
                    <pic:cNvPicPr>
                      <a:picLocks noChangeAspect="1"/>
                    </pic:cNvPicPr>
                  </pic:nvPicPr>
                  <pic:blipFill>
                    <a:blip r:embed="rId20"/>
                    <a:stretch>
                      <a:fillRect/>
                    </a:stretch>
                  </pic:blipFill>
                  <pic:spPr>
                    <a:xfrm>
                      <a:off x="0" y="0"/>
                      <a:ext cx="6085205" cy="1755775"/>
                    </a:xfrm>
                    <a:prstGeom prst="rect">
                      <a:avLst/>
                    </a:prstGeom>
                    <a:noFill/>
                    <a:ln>
                      <a:noFill/>
                    </a:ln>
                  </pic:spPr>
                </pic:pic>
              </a:graphicData>
            </a:graphic>
          </wp:inline>
        </w:drawing>
      </w:r>
    </w:p>
    <w:p w14:paraId="02395A2E">
      <w:pPr>
        <w:pStyle w:val="4"/>
        <w:spacing w:before="0" w:after="0" w:line="360" w:lineRule="auto"/>
        <w:ind w:firstLine="562" w:firstLineChars="200"/>
        <w:rPr>
          <w:rFonts w:hint="eastAsia" w:ascii="仿宋" w:hAnsi="仿宋" w:eastAsia="仿宋" w:cs="仿宋"/>
        </w:rPr>
      </w:pPr>
    </w:p>
    <w:p w14:paraId="39BA2507">
      <w:pPr>
        <w:pStyle w:val="4"/>
        <w:spacing w:before="0" w:after="0" w:line="360" w:lineRule="auto"/>
        <w:ind w:firstLine="562" w:firstLineChars="200"/>
        <w:rPr>
          <w:rFonts w:hint="eastAsia" w:ascii="仿宋" w:hAnsi="仿宋" w:eastAsia="仿宋" w:cs="仿宋"/>
        </w:rPr>
      </w:pPr>
      <w:r>
        <w:rPr>
          <w:rFonts w:hint="eastAsia" w:ascii="仿宋" w:hAnsi="仿宋" w:eastAsia="仿宋" w:cs="仿宋"/>
        </w:rPr>
        <w:t>四、公招网技术咨询电话</w:t>
      </w:r>
    </w:p>
    <w:p w14:paraId="2BC9724B">
      <w:pPr>
        <w:pStyle w:val="4"/>
        <w:spacing w:before="0" w:after="0" w:line="360" w:lineRule="auto"/>
        <w:ind w:firstLine="560" w:firstLineChars="200"/>
        <w:rPr>
          <w:rFonts w:hint="eastAsia" w:ascii="仿宋" w:hAnsi="仿宋" w:eastAsia="仿宋" w:cs="仿宋"/>
          <w:b w:val="0"/>
          <w:bCs w:val="0"/>
          <w:lang w:val="en-US" w:eastAsia="zh-CN"/>
        </w:rPr>
      </w:pPr>
      <w:r>
        <w:rPr>
          <w:rFonts w:hint="eastAsia" w:ascii="仿宋" w:hAnsi="仿宋" w:eastAsia="仿宋" w:cs="仿宋"/>
          <w:b w:val="0"/>
          <w:bCs w:val="0"/>
          <w:lang w:val="en-US" w:eastAsia="zh-CN"/>
        </w:rPr>
        <w:t>咨询电话：010-68771342、010-68771228</w:t>
      </w:r>
    </w:p>
    <w:p w14:paraId="7D2B0F78">
      <w:pPr>
        <w:pStyle w:val="4"/>
        <w:spacing w:before="0" w:after="0" w:line="360" w:lineRule="auto"/>
        <w:ind w:firstLine="560" w:firstLineChars="200"/>
        <w:rPr>
          <w:rFonts w:hint="default" w:ascii="仿宋" w:hAnsi="仿宋" w:eastAsia="仿宋" w:cs="仿宋"/>
          <w:b w:val="0"/>
          <w:bCs w:val="0"/>
          <w:lang w:val="en-US" w:eastAsia="zh-CN"/>
        </w:rPr>
      </w:pPr>
      <w:r>
        <w:rPr>
          <w:rFonts w:hint="eastAsia" w:ascii="仿宋" w:hAnsi="仿宋" w:eastAsia="仿宋" w:cs="仿宋"/>
          <w:b w:val="0"/>
          <w:bCs w:val="0"/>
          <w:lang w:val="en-US" w:eastAsia="zh-CN"/>
        </w:rPr>
        <w:t>咨询邮箱：bjsxcqgkzp@163.com</w:t>
      </w:r>
    </w:p>
    <w:p w14:paraId="7DD29108">
      <w:pPr>
        <w:pStyle w:val="4"/>
        <w:spacing w:before="0" w:after="0" w:line="360" w:lineRule="auto"/>
        <w:ind w:firstLine="560" w:firstLineChars="200"/>
        <w:rPr>
          <w:rFonts w:hint="eastAsia" w:ascii="仿宋" w:hAnsi="仿宋" w:eastAsia="仿宋" w:cs="仿宋"/>
          <w:b w:val="0"/>
          <w:bCs w:val="0"/>
        </w:rPr>
      </w:pPr>
      <w:r>
        <w:rPr>
          <w:rFonts w:hint="eastAsia" w:ascii="仿宋" w:hAnsi="仿宋" w:eastAsia="仿宋" w:cs="仿宋"/>
          <w:b w:val="0"/>
          <w:bCs w:val="0"/>
        </w:rPr>
        <w:t>咨询时间</w:t>
      </w:r>
      <w:r>
        <w:rPr>
          <w:rFonts w:hint="eastAsia" w:ascii="仿宋" w:hAnsi="仿宋" w:eastAsia="仿宋" w:cs="仿宋"/>
          <w:b w:val="0"/>
          <w:bCs w:val="0"/>
          <w:lang w:eastAsia="zh-CN"/>
        </w:rPr>
        <w:t>：</w:t>
      </w:r>
      <w:r>
        <w:rPr>
          <w:rFonts w:hint="eastAsia" w:ascii="仿宋" w:hAnsi="仿宋" w:eastAsia="仿宋" w:cs="仿宋"/>
          <w:b w:val="0"/>
          <w:bCs w:val="0"/>
        </w:rPr>
        <w:t>工作日9:</w:t>
      </w:r>
      <w:r>
        <w:rPr>
          <w:rFonts w:hint="eastAsia" w:ascii="仿宋" w:hAnsi="仿宋" w:eastAsia="仿宋" w:cs="仿宋"/>
          <w:b w:val="0"/>
          <w:bCs w:val="0"/>
          <w:lang w:val="en-US" w:eastAsia="zh-CN"/>
        </w:rPr>
        <w:t>3</w:t>
      </w:r>
      <w:r>
        <w:rPr>
          <w:rFonts w:hint="eastAsia" w:ascii="仿宋" w:hAnsi="仿宋" w:eastAsia="仿宋" w:cs="仿宋"/>
          <w:b w:val="0"/>
          <w:bCs w:val="0"/>
        </w:rPr>
        <w:t>0-11:30   14:</w:t>
      </w:r>
      <w:r>
        <w:rPr>
          <w:rFonts w:hint="eastAsia" w:ascii="仿宋" w:hAnsi="仿宋" w:eastAsia="仿宋" w:cs="仿宋"/>
          <w:b w:val="0"/>
          <w:bCs w:val="0"/>
          <w:lang w:val="en-US" w:eastAsia="zh-CN"/>
        </w:rPr>
        <w:t>3</w:t>
      </w:r>
      <w:r>
        <w:rPr>
          <w:rFonts w:hint="eastAsia" w:ascii="仿宋" w:hAnsi="仿宋" w:eastAsia="仿宋" w:cs="仿宋"/>
          <w:b w:val="0"/>
          <w:bCs w:val="0"/>
        </w:rPr>
        <w:t>0-17:</w:t>
      </w:r>
      <w:r>
        <w:rPr>
          <w:rFonts w:hint="eastAsia" w:ascii="仿宋" w:hAnsi="仿宋" w:eastAsia="仿宋" w:cs="仿宋"/>
          <w:b w:val="0"/>
          <w:bCs w:val="0"/>
          <w:lang w:val="en-US" w:eastAsia="zh-CN"/>
        </w:rPr>
        <w:t>3</w:t>
      </w:r>
      <w:r>
        <w:rPr>
          <w:rFonts w:hint="eastAsia" w:ascii="仿宋" w:hAnsi="仿宋" w:eastAsia="仿宋" w:cs="仿宋"/>
          <w:b w:val="0"/>
          <w:bCs w:val="0"/>
        </w:rPr>
        <w:t>0</w:t>
      </w:r>
    </w:p>
    <w:p w14:paraId="5FCB3E3C"/>
    <w:p w14:paraId="4F44FA1F">
      <w:pPr>
        <w:spacing w:line="480" w:lineRule="auto"/>
        <w:jc w:val="center"/>
        <w:rPr>
          <w:rFonts w:hint="eastAsia" w:ascii="仿宋" w:hAnsi="仿宋" w:eastAsia="仿宋" w:cs="仿宋"/>
          <w:b/>
          <w:bCs/>
          <w:sz w:val="32"/>
          <w:szCs w:val="32"/>
        </w:rPr>
      </w:pPr>
      <w:r>
        <w:rPr>
          <w:rFonts w:hint="eastAsia" w:ascii="仿宋" w:hAnsi="仿宋" w:eastAsia="仿宋" w:cs="仿宋"/>
          <w:b/>
          <w:bCs/>
          <w:sz w:val="32"/>
          <w:szCs w:val="32"/>
        </w:rPr>
        <w:br w:type="page"/>
      </w:r>
      <w:r>
        <w:rPr>
          <w:rFonts w:hint="eastAsia" w:ascii="仿宋" w:hAnsi="仿宋" w:eastAsia="仿宋" w:cs="仿宋"/>
          <w:b/>
          <w:bCs/>
          <w:sz w:val="32"/>
          <w:szCs w:val="32"/>
        </w:rPr>
        <w:t>教育部学历证书电子注册备案表下载教程</w:t>
      </w:r>
    </w:p>
    <w:p w14:paraId="75AD668F">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北京市西城区2026年面向社会公开招聘社区工作者和街道党群服务中心工作人员考试，考生需在学信网下载教育部学历证书电子注册备案表，现将具体操作步骤说明如下：</w:t>
      </w:r>
    </w:p>
    <w:p w14:paraId="013F937A">
      <w:pPr>
        <w:widowControl/>
        <w:spacing w:line="480" w:lineRule="auto"/>
        <w:ind w:firstLine="562" w:firstLineChars="200"/>
        <w:jc w:val="left"/>
        <w:rPr>
          <w:rFonts w:hint="eastAsia" w:ascii="仿宋" w:hAnsi="仿宋" w:eastAsia="仿宋" w:cs="仿宋"/>
          <w:b/>
          <w:bCs/>
          <w:sz w:val="28"/>
          <w:szCs w:val="28"/>
        </w:rPr>
      </w:pPr>
      <w:r>
        <w:rPr>
          <w:rFonts w:hint="eastAsia" w:ascii="仿宋" w:hAnsi="仿宋" w:eastAsia="仿宋" w:cs="仿宋"/>
          <w:b/>
          <w:bCs/>
          <w:sz w:val="28"/>
          <w:szCs w:val="28"/>
        </w:rPr>
        <w:t>一、注册与登录</w:t>
      </w:r>
    </w:p>
    <w:p w14:paraId="00C3E6B9">
      <w:pPr>
        <w:ind w:firstLine="560" w:firstLineChars="200"/>
        <w:jc w:val="left"/>
        <w:rPr>
          <w:rFonts w:hint="eastAsia" w:ascii="仿宋" w:hAnsi="仿宋" w:eastAsia="仿宋" w:cs="仿宋"/>
        </w:rPr>
      </w:pPr>
      <w:r>
        <w:rPr>
          <w:rFonts w:hint="eastAsia" w:ascii="仿宋" w:hAnsi="仿宋" w:eastAsia="仿宋" w:cs="仿宋"/>
          <w:sz w:val="28"/>
          <w:szCs w:val="28"/>
        </w:rPr>
        <w:t>1.输入www.chsi.com.cn登录学信网，点击“登录”按钮，进入学信档案，再点击“登录学信档案”按钮。</w:t>
      </w:r>
      <w:r>
        <w:rPr>
          <w:rFonts w:hint="eastAsia" w:ascii="仿宋" w:hAnsi="仿宋" w:eastAsia="仿宋" w:cs="仿宋"/>
        </w:rPr>
        <w:drawing>
          <wp:inline distT="0" distB="0" distL="114300" distR="114300">
            <wp:extent cx="5788660" cy="3216910"/>
            <wp:effectExtent l="9525" t="9525" r="18415" b="1206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1"/>
                    <a:srcRect b="7562"/>
                    <a:stretch>
                      <a:fillRect/>
                    </a:stretch>
                  </pic:blipFill>
                  <pic:spPr>
                    <a:xfrm>
                      <a:off x="0" y="0"/>
                      <a:ext cx="5788660" cy="3216910"/>
                    </a:xfrm>
                    <a:prstGeom prst="rect">
                      <a:avLst/>
                    </a:prstGeom>
                    <a:noFill/>
                    <a:ln w="9525" cap="flat" cmpd="sng">
                      <a:solidFill>
                        <a:srgbClr val="D9D9D9"/>
                      </a:solidFill>
                      <a:prstDash val="solid"/>
                      <a:round/>
                      <a:headEnd type="none" w="med" len="med"/>
                      <a:tailEnd type="none" w="med" len="med"/>
                    </a:ln>
                  </pic:spPr>
                </pic:pic>
              </a:graphicData>
            </a:graphic>
          </wp:inline>
        </w:drawing>
      </w:r>
    </w:p>
    <w:p w14:paraId="703292A1">
      <w:pPr>
        <w:spacing w:line="480" w:lineRule="auto"/>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944235" cy="2515235"/>
            <wp:effectExtent l="9525" t="9525" r="15240" b="1524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2"/>
                    <a:srcRect b="29214"/>
                    <a:stretch>
                      <a:fillRect/>
                    </a:stretch>
                  </pic:blipFill>
                  <pic:spPr>
                    <a:xfrm>
                      <a:off x="0" y="0"/>
                      <a:ext cx="5944235" cy="2515235"/>
                    </a:xfrm>
                    <a:prstGeom prst="rect">
                      <a:avLst/>
                    </a:prstGeom>
                    <a:noFill/>
                    <a:ln w="9525" cap="flat" cmpd="sng">
                      <a:solidFill>
                        <a:srgbClr val="D9D9D9"/>
                      </a:solidFill>
                      <a:prstDash val="solid"/>
                      <a:round/>
                      <a:headEnd type="none" w="med" len="med"/>
                      <a:tailEnd type="none" w="med" len="med"/>
                    </a:ln>
                  </pic:spPr>
                </pic:pic>
              </a:graphicData>
            </a:graphic>
          </wp:inline>
        </w:drawing>
      </w:r>
    </w:p>
    <w:p w14:paraId="3D9AB5B1">
      <w:pPr>
        <w:pStyle w:val="4"/>
        <w:ind w:firstLine="560" w:firstLineChars="200"/>
        <w:rPr>
          <w:rFonts w:hint="eastAsia" w:ascii="仿宋" w:hAnsi="仿宋" w:eastAsia="仿宋" w:cs="仿宋"/>
        </w:rPr>
      </w:pPr>
      <w:r>
        <w:rPr>
          <w:rFonts w:hint="eastAsia" w:ascii="仿宋" w:hAnsi="仿宋" w:eastAsia="仿宋" w:cs="仿宋"/>
          <w:b w:val="0"/>
          <w:bCs w:val="0"/>
        </w:rPr>
        <w:t>2.点击“注册”。（已经注册过的用户使用账号、密码直接登录）</w:t>
      </w:r>
    </w:p>
    <w:p w14:paraId="0A799FC5">
      <w:pPr>
        <w:spacing w:line="480" w:lineRule="auto"/>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96535" cy="1995170"/>
            <wp:effectExtent l="9525" t="9525" r="12700" b="2222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3"/>
                    <a:srcRect b="11720"/>
                    <a:stretch>
                      <a:fillRect/>
                    </a:stretch>
                  </pic:blipFill>
                  <pic:spPr>
                    <a:xfrm>
                      <a:off x="0" y="0"/>
                      <a:ext cx="5296535" cy="1995170"/>
                    </a:xfrm>
                    <a:prstGeom prst="rect">
                      <a:avLst/>
                    </a:prstGeom>
                    <a:noFill/>
                    <a:ln w="9525" cap="flat" cmpd="sng">
                      <a:solidFill>
                        <a:srgbClr val="D9D9D9"/>
                      </a:solidFill>
                      <a:prstDash val="solid"/>
                      <a:round/>
                      <a:headEnd type="none" w="med" len="med"/>
                      <a:tailEnd type="none" w="med" len="med"/>
                    </a:ln>
                  </pic:spPr>
                </pic:pic>
              </a:graphicData>
            </a:graphic>
          </wp:inline>
        </w:drawing>
      </w:r>
    </w:p>
    <w:p w14:paraId="74EE3F08">
      <w:pPr>
        <w:pStyle w:val="4"/>
        <w:ind w:firstLine="560" w:firstLineChars="200"/>
        <w:rPr>
          <w:rFonts w:hint="eastAsia" w:ascii="仿宋" w:hAnsi="仿宋" w:eastAsia="仿宋" w:cs="仿宋"/>
        </w:rPr>
      </w:pPr>
      <w:r>
        <w:rPr>
          <w:rFonts w:hint="eastAsia" w:ascii="仿宋" w:hAnsi="仿宋" w:eastAsia="仿宋" w:cs="仿宋"/>
          <w:b w:val="0"/>
          <w:bCs w:val="0"/>
        </w:rPr>
        <w:t>3.填完注册信息后点击“立即注册”，然后登录学信档案。</w:t>
      </w:r>
    </w:p>
    <w:p w14:paraId="47123CCB">
      <w:pPr>
        <w:spacing w:line="480" w:lineRule="auto"/>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4175125" cy="4959985"/>
            <wp:effectExtent l="9525" t="9525" r="21590" b="1397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4"/>
                    <a:stretch>
                      <a:fillRect/>
                    </a:stretch>
                  </pic:blipFill>
                  <pic:spPr>
                    <a:xfrm>
                      <a:off x="0" y="0"/>
                      <a:ext cx="4175125" cy="4959985"/>
                    </a:xfrm>
                    <a:prstGeom prst="rect">
                      <a:avLst/>
                    </a:prstGeom>
                    <a:noFill/>
                    <a:ln w="9525" cap="flat" cmpd="sng">
                      <a:solidFill>
                        <a:srgbClr val="D9D9D9"/>
                      </a:solidFill>
                      <a:prstDash val="solid"/>
                      <a:round/>
                      <a:headEnd type="none" w="med" len="med"/>
                      <a:tailEnd type="none" w="med" len="med"/>
                    </a:ln>
                  </pic:spPr>
                </pic:pic>
              </a:graphicData>
            </a:graphic>
          </wp:inline>
        </w:drawing>
      </w:r>
    </w:p>
    <w:p w14:paraId="1CF7BCF1">
      <w:pPr>
        <w:widowControl/>
        <w:spacing w:line="480" w:lineRule="auto"/>
        <w:ind w:firstLine="562" w:firstLineChars="200"/>
        <w:jc w:val="left"/>
        <w:rPr>
          <w:rFonts w:hint="eastAsia" w:ascii="仿宋" w:hAnsi="仿宋" w:eastAsia="仿宋" w:cs="仿宋"/>
          <w:b/>
          <w:bCs/>
          <w:sz w:val="28"/>
          <w:szCs w:val="28"/>
        </w:rPr>
      </w:pPr>
      <w:r>
        <w:rPr>
          <w:rFonts w:hint="eastAsia" w:ascii="仿宋" w:hAnsi="仿宋" w:eastAsia="仿宋" w:cs="仿宋"/>
          <w:b/>
          <w:bCs/>
          <w:sz w:val="28"/>
          <w:szCs w:val="28"/>
        </w:rPr>
        <w:t>二、查询</w:t>
      </w:r>
    </w:p>
    <w:p w14:paraId="72FB790D">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1.点击“学历”进入本人身份核验页面，输入就读或毕业的学校名称，点击“验证”按钮。</w:t>
      </w:r>
    </w:p>
    <w:p w14:paraId="4E70DE04">
      <w:pPr>
        <w:pStyle w:val="4"/>
        <w:spacing w:line="480" w:lineRule="auto"/>
        <w:jc w:val="center"/>
        <w:rPr>
          <w:rFonts w:hint="eastAsia" w:ascii="仿宋" w:hAnsi="仿宋" w:eastAsia="仿宋" w:cs="仿宋"/>
        </w:rPr>
      </w:pPr>
      <w:r>
        <w:drawing>
          <wp:inline distT="0" distB="0" distL="114300" distR="114300">
            <wp:extent cx="6081395" cy="2144395"/>
            <wp:effectExtent l="0" t="0" r="14605" b="4445"/>
            <wp:docPr id="2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0"/>
                    <pic:cNvPicPr>
                      <a:picLocks noChangeAspect="1"/>
                    </pic:cNvPicPr>
                  </pic:nvPicPr>
                  <pic:blipFill>
                    <a:blip r:embed="rId25"/>
                    <a:stretch>
                      <a:fillRect/>
                    </a:stretch>
                  </pic:blipFill>
                  <pic:spPr>
                    <a:xfrm>
                      <a:off x="0" y="0"/>
                      <a:ext cx="6081395" cy="2144395"/>
                    </a:xfrm>
                    <a:prstGeom prst="rect">
                      <a:avLst/>
                    </a:prstGeom>
                    <a:noFill/>
                    <a:ln>
                      <a:noFill/>
                    </a:ln>
                  </pic:spPr>
                </pic:pic>
              </a:graphicData>
            </a:graphic>
          </wp:inline>
        </w:drawing>
      </w:r>
    </w:p>
    <w:p w14:paraId="70603908">
      <w:pPr>
        <w:spacing w:line="480" w:lineRule="auto"/>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6019165" cy="2225675"/>
            <wp:effectExtent l="9525" t="9525" r="21590" b="2032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6"/>
                    <a:stretch>
                      <a:fillRect/>
                    </a:stretch>
                  </pic:blipFill>
                  <pic:spPr>
                    <a:xfrm>
                      <a:off x="0" y="0"/>
                      <a:ext cx="6019165" cy="2225675"/>
                    </a:xfrm>
                    <a:prstGeom prst="rect">
                      <a:avLst/>
                    </a:prstGeom>
                    <a:noFill/>
                    <a:ln w="9525" cap="flat" cmpd="sng">
                      <a:solidFill>
                        <a:srgbClr val="D9D9D9"/>
                      </a:solidFill>
                      <a:prstDash val="solid"/>
                      <a:round/>
                      <a:headEnd type="none" w="med" len="med"/>
                      <a:tailEnd type="none" w="med" len="med"/>
                    </a:ln>
                  </pic:spPr>
                </pic:pic>
              </a:graphicData>
            </a:graphic>
          </wp:inline>
        </w:drawing>
      </w:r>
    </w:p>
    <w:p w14:paraId="2A443C05">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2.点击“查看该学历的电子注册备案表”。</w:t>
      </w:r>
    </w:p>
    <w:p w14:paraId="28DDE1B8">
      <w:pPr>
        <w:spacing w:line="480" w:lineRule="auto"/>
        <w:jc w:val="center"/>
        <w:rPr>
          <w:rFonts w:hint="eastAsia" w:ascii="仿宋" w:hAnsi="仿宋" w:eastAsia="仿宋" w:cs="仿宋"/>
          <w:sz w:val="28"/>
          <w:szCs w:val="28"/>
        </w:rPr>
      </w:pPr>
      <w:r>
        <w:rPr>
          <w:rFonts w:hint="eastAsia" w:ascii="仿宋" w:hAnsi="仿宋" w:eastAsia="仿宋" w:cs="仿宋"/>
        </w:rPr>
        <w:drawing>
          <wp:inline distT="0" distB="0" distL="114300" distR="114300">
            <wp:extent cx="5945505" cy="2182495"/>
            <wp:effectExtent l="9525" t="9525" r="19050" b="17780"/>
            <wp:docPr id="2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1"/>
                    <pic:cNvPicPr>
                      <a:picLocks noChangeAspect="1"/>
                    </pic:cNvPicPr>
                  </pic:nvPicPr>
                  <pic:blipFill>
                    <a:blip r:embed="rId27"/>
                    <a:srcRect t="1140" b="37869"/>
                    <a:stretch>
                      <a:fillRect/>
                    </a:stretch>
                  </pic:blipFill>
                  <pic:spPr>
                    <a:xfrm>
                      <a:off x="0" y="0"/>
                      <a:ext cx="5945505" cy="2182495"/>
                    </a:xfrm>
                    <a:prstGeom prst="rect">
                      <a:avLst/>
                    </a:prstGeom>
                    <a:noFill/>
                    <a:ln w="9525" cap="flat" cmpd="sng">
                      <a:solidFill>
                        <a:srgbClr val="D9D9D9"/>
                      </a:solidFill>
                      <a:prstDash val="solid"/>
                      <a:round/>
                      <a:headEnd type="none" w="med" len="med"/>
                      <a:tailEnd type="none" w="med" len="med"/>
                    </a:ln>
                  </pic:spPr>
                </pic:pic>
              </a:graphicData>
            </a:graphic>
          </wp:inline>
        </w:drawing>
      </w:r>
    </w:p>
    <w:p w14:paraId="4184FEA4">
      <w:pPr>
        <w:pStyle w:val="4"/>
        <w:ind w:firstLine="560" w:firstLineChars="200"/>
        <w:rPr>
          <w:rFonts w:hint="eastAsia" w:ascii="仿宋" w:hAnsi="仿宋" w:eastAsia="仿宋" w:cs="仿宋"/>
        </w:rPr>
      </w:pPr>
      <w:r>
        <w:rPr>
          <w:rFonts w:hint="eastAsia" w:ascii="仿宋" w:hAnsi="仿宋" w:eastAsia="仿宋" w:cs="仿宋"/>
          <w:b w:val="0"/>
          <w:bCs w:val="0"/>
        </w:rPr>
        <w:t>3.弹出高校毕业生跟踪调查调查问卷，点击“跳过”按钮。</w:t>
      </w:r>
    </w:p>
    <w:p w14:paraId="3E3CBD97">
      <w:pPr>
        <w:pStyle w:val="4"/>
        <w:spacing w:line="480" w:lineRule="auto"/>
        <w:rPr>
          <w:rFonts w:hint="eastAsia" w:ascii="仿宋" w:hAnsi="仿宋" w:eastAsia="仿宋" w:cs="仿宋"/>
        </w:rPr>
      </w:pPr>
      <w:r>
        <w:rPr>
          <w:rFonts w:hint="eastAsia" w:ascii="仿宋" w:hAnsi="仿宋" w:eastAsia="仿宋" w:cs="仿宋"/>
        </w:rPr>
        <w:drawing>
          <wp:inline distT="0" distB="0" distL="114300" distR="114300">
            <wp:extent cx="6057265" cy="2025650"/>
            <wp:effectExtent l="9525" t="9525" r="13970" b="2222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28"/>
                    <a:srcRect b="3906"/>
                    <a:stretch>
                      <a:fillRect/>
                    </a:stretch>
                  </pic:blipFill>
                  <pic:spPr>
                    <a:xfrm>
                      <a:off x="0" y="0"/>
                      <a:ext cx="6057265" cy="2025650"/>
                    </a:xfrm>
                    <a:prstGeom prst="rect">
                      <a:avLst/>
                    </a:prstGeom>
                    <a:noFill/>
                    <a:ln w="9525" cap="flat" cmpd="sng">
                      <a:solidFill>
                        <a:srgbClr val="D9D9D9"/>
                      </a:solidFill>
                      <a:prstDash val="solid"/>
                      <a:round/>
                      <a:headEnd type="none" w="med" len="med"/>
                      <a:tailEnd type="none" w="med" len="med"/>
                    </a:ln>
                  </pic:spPr>
                </pic:pic>
              </a:graphicData>
            </a:graphic>
          </wp:inline>
        </w:drawing>
      </w:r>
    </w:p>
    <w:p w14:paraId="5645C4D0">
      <w:pPr>
        <w:pStyle w:val="4"/>
        <w:spacing w:line="480" w:lineRule="auto"/>
        <w:ind w:firstLine="560" w:firstLineChars="200"/>
        <w:rPr>
          <w:rFonts w:hint="eastAsia" w:ascii="仿宋" w:hAnsi="仿宋" w:eastAsia="仿宋" w:cs="仿宋"/>
          <w:b w:val="0"/>
          <w:bCs w:val="0"/>
        </w:rPr>
      </w:pPr>
      <w:r>
        <w:rPr>
          <w:rFonts w:hint="eastAsia" w:ascii="仿宋" w:hAnsi="仿宋" w:eastAsia="仿宋" w:cs="仿宋"/>
          <w:b w:val="0"/>
          <w:bCs w:val="0"/>
        </w:rPr>
        <w:t>4.点击“查看”。（</w:t>
      </w:r>
      <w:r>
        <w:rPr>
          <w:rFonts w:hint="eastAsia" w:ascii="仿宋" w:hAnsi="仿宋" w:eastAsia="仿宋" w:cs="仿宋"/>
          <w:b/>
          <w:bCs/>
          <w:color w:val="FF0000"/>
          <w:kern w:val="2"/>
          <w:sz w:val="28"/>
          <w:szCs w:val="28"/>
          <w:lang w:val="en-US" w:eastAsia="zh-CN" w:bidi="ar-SA"/>
        </w:rPr>
        <w:t>超过有效期的点击“延长验证有效期”</w:t>
      </w:r>
      <w:r>
        <w:rPr>
          <w:rFonts w:hint="eastAsia" w:ascii="仿宋" w:hAnsi="仿宋" w:eastAsia="仿宋" w:cs="仿宋"/>
          <w:b w:val="0"/>
          <w:bCs w:val="0"/>
        </w:rPr>
        <w:t>）</w:t>
      </w:r>
    </w:p>
    <w:p w14:paraId="268C8882">
      <w:pPr>
        <w:ind w:left="840" w:hanging="840" w:hangingChars="300"/>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6059805" cy="2099310"/>
            <wp:effectExtent l="0" t="0" r="5715" b="381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29"/>
                    <a:stretch>
                      <a:fillRect/>
                    </a:stretch>
                  </pic:blipFill>
                  <pic:spPr>
                    <a:xfrm>
                      <a:off x="0" y="0"/>
                      <a:ext cx="6059805" cy="2099310"/>
                    </a:xfrm>
                    <a:prstGeom prst="rect">
                      <a:avLst/>
                    </a:prstGeom>
                    <a:noFill/>
                    <a:ln>
                      <a:noFill/>
                    </a:ln>
                  </pic:spPr>
                </pic:pic>
              </a:graphicData>
            </a:graphic>
          </wp:inline>
        </w:drawing>
      </w:r>
    </w:p>
    <w:p w14:paraId="6A53B37B">
      <w:pPr>
        <w:ind w:left="840" w:hanging="330" w:hangingChars="300"/>
        <w:rPr>
          <w:rFonts w:hint="eastAsia" w:ascii="仿宋" w:hAnsi="仿宋" w:eastAsia="仿宋" w:cs="仿宋"/>
          <w:sz w:val="11"/>
          <w:szCs w:val="11"/>
        </w:rPr>
      </w:pPr>
    </w:p>
    <w:p w14:paraId="0FA5784B">
      <w:pPr>
        <w:ind w:left="839" w:leftChars="266" w:hanging="280" w:hangingChars="100"/>
        <w:rPr>
          <w:rFonts w:hint="eastAsia" w:ascii="仿宋" w:hAnsi="仿宋" w:eastAsia="仿宋" w:cs="仿宋"/>
        </w:rPr>
      </w:pPr>
      <w:r>
        <w:rPr>
          <w:rFonts w:hint="eastAsia" w:ascii="仿宋" w:hAnsi="仿宋" w:eastAsia="仿宋" w:cs="仿宋"/>
          <w:sz w:val="28"/>
          <w:szCs w:val="28"/>
        </w:rPr>
        <w:t>5</w:t>
      </w:r>
      <w:r>
        <w:rPr>
          <w:rFonts w:hint="eastAsia" w:ascii="仿宋" w:hAnsi="仿宋" w:eastAsia="仿宋" w:cs="仿宋"/>
          <w:color w:val="auto"/>
          <w:sz w:val="28"/>
          <w:szCs w:val="28"/>
        </w:rPr>
        <w:t>.</w:t>
      </w:r>
      <w:r>
        <w:rPr>
          <w:rFonts w:hint="eastAsia" w:ascii="仿宋" w:hAnsi="仿宋" w:eastAsia="仿宋" w:cs="仿宋"/>
          <w:b/>
          <w:bCs/>
          <w:color w:val="auto"/>
          <w:sz w:val="28"/>
          <w:szCs w:val="28"/>
        </w:rPr>
        <w:t>点击</w:t>
      </w:r>
      <w:r>
        <w:rPr>
          <w:rFonts w:hint="eastAsia" w:ascii="仿宋" w:hAnsi="仿宋" w:eastAsia="仿宋" w:cs="仿宋"/>
          <w:b/>
          <w:bCs/>
          <w:color w:val="FF0000"/>
          <w:sz w:val="28"/>
          <w:szCs w:val="28"/>
        </w:rPr>
        <w:t>“PDF下载”</w:t>
      </w:r>
      <w:r>
        <w:rPr>
          <w:rFonts w:hint="eastAsia" w:ascii="仿宋" w:hAnsi="仿宋" w:eastAsia="仿宋" w:cs="仿宋"/>
          <w:sz w:val="28"/>
          <w:szCs w:val="28"/>
        </w:rPr>
        <w:t>。</w:t>
      </w:r>
    </w:p>
    <w:p w14:paraId="72CD0811">
      <w:pPr>
        <w:spacing w:line="480" w:lineRule="auto"/>
        <w:jc w:val="center"/>
        <w:rPr>
          <w:rFonts w:hint="eastAsia" w:ascii="仿宋" w:hAnsi="仿宋" w:eastAsia="仿宋" w:cs="仿宋"/>
          <w:sz w:val="28"/>
          <w:szCs w:val="28"/>
        </w:rPr>
      </w:pPr>
      <w:r>
        <w:drawing>
          <wp:inline distT="0" distB="0" distL="114300" distR="114300">
            <wp:extent cx="6094095" cy="2400300"/>
            <wp:effectExtent l="0" t="0" r="1905" b="7620"/>
            <wp:docPr id="2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8"/>
                    <pic:cNvPicPr>
                      <a:picLocks noChangeAspect="1"/>
                    </pic:cNvPicPr>
                  </pic:nvPicPr>
                  <pic:blipFill>
                    <a:blip r:embed="rId30"/>
                    <a:stretch>
                      <a:fillRect/>
                    </a:stretch>
                  </pic:blipFill>
                  <pic:spPr>
                    <a:xfrm>
                      <a:off x="0" y="0"/>
                      <a:ext cx="6094095" cy="2400300"/>
                    </a:xfrm>
                    <a:prstGeom prst="rect">
                      <a:avLst/>
                    </a:prstGeom>
                    <a:noFill/>
                    <a:ln>
                      <a:noFill/>
                    </a:ln>
                  </pic:spPr>
                </pic:pic>
              </a:graphicData>
            </a:graphic>
          </wp:inline>
        </w:drawing>
      </w:r>
    </w:p>
    <w:p w14:paraId="09830712">
      <w:pPr>
        <w:pStyle w:val="4"/>
        <w:jc w:val="center"/>
        <w:rPr>
          <w:rFonts w:hint="eastAsia"/>
        </w:rPr>
      </w:pPr>
      <w:r>
        <w:drawing>
          <wp:inline distT="0" distB="0" distL="114300" distR="114300">
            <wp:extent cx="6118225" cy="8735060"/>
            <wp:effectExtent l="0" t="0" r="8255" b="12700"/>
            <wp:docPr id="2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6"/>
                    <pic:cNvPicPr>
                      <a:picLocks noChangeAspect="1"/>
                    </pic:cNvPicPr>
                  </pic:nvPicPr>
                  <pic:blipFill>
                    <a:blip r:embed="rId31"/>
                    <a:stretch>
                      <a:fillRect/>
                    </a:stretch>
                  </pic:blipFill>
                  <pic:spPr>
                    <a:xfrm>
                      <a:off x="0" y="0"/>
                      <a:ext cx="6118225" cy="8735060"/>
                    </a:xfrm>
                    <a:prstGeom prst="rect">
                      <a:avLst/>
                    </a:prstGeom>
                    <a:noFill/>
                    <a:ln>
                      <a:noFill/>
                    </a:ln>
                  </pic:spPr>
                </pic:pic>
              </a:graphicData>
            </a:graphic>
          </wp:inline>
        </w:drawing>
      </w:r>
    </w:p>
    <w:p w14:paraId="072144DC">
      <w:pPr>
        <w:pStyle w:val="6"/>
        <w:bidi w:val="0"/>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教育部留学服务中心学历学位认证书认证教程</w:t>
      </w:r>
    </w:p>
    <w:p w14:paraId="0A455D5B">
      <w:pPr>
        <w:spacing w:before="48" w:line="220" w:lineRule="auto"/>
        <w:ind w:left="27" w:firstLine="554" w:firstLineChars="200"/>
        <w:outlineLvl w:val="0"/>
      </w:pPr>
      <w:r>
        <w:rPr>
          <w:rFonts w:hint="eastAsia" w:ascii="仿宋" w:hAnsi="仿宋" w:eastAsia="仿宋" w:cs="仿宋"/>
          <w:b/>
          <w:bCs/>
          <w:spacing w:val="-2"/>
          <w:sz w:val="28"/>
          <w:szCs w:val="28"/>
        </w:rPr>
        <w:t>一、用户注册</w:t>
      </w:r>
    </w:p>
    <w:p w14:paraId="70F0BF75">
      <w:pPr>
        <w:keepNext w:val="0"/>
        <w:keepLines w:val="0"/>
        <w:pageBreakBefore w:val="0"/>
        <w:widowControl w:val="0"/>
        <w:kinsoku/>
        <w:wordWrap/>
        <w:overflowPunct/>
        <w:topLinePunct w:val="0"/>
        <w:autoSpaceDE/>
        <w:autoSpaceDN/>
        <w:bidi w:val="0"/>
        <w:adjustRightInd/>
        <w:snapToGrid/>
        <w:spacing w:before="78" w:line="360" w:lineRule="auto"/>
        <w:ind w:left="41" w:firstLine="544" w:firstLineChars="200"/>
        <w:jc w:val="both"/>
        <w:textAlignment w:val="auto"/>
        <w:rPr>
          <w:rFonts w:hint="eastAsia" w:ascii="仿宋" w:hAnsi="仿宋" w:eastAsia="仿宋" w:cs="仿宋"/>
          <w:sz w:val="28"/>
          <w:szCs w:val="28"/>
        </w:rPr>
      </w:pPr>
      <w:r>
        <w:rPr>
          <w:rFonts w:hint="eastAsia" w:ascii="仿宋" w:hAnsi="仿宋" w:eastAsia="仿宋" w:cs="仿宋"/>
          <w:spacing w:val="-4"/>
          <w:sz w:val="28"/>
          <w:szCs w:val="28"/>
        </w:rPr>
        <w:t>1.注册新用户。</w:t>
      </w:r>
      <w:r>
        <w:rPr>
          <w:rFonts w:hint="eastAsia" w:ascii="仿宋" w:hAnsi="仿宋" w:eastAsia="仿宋" w:cs="仿宋"/>
          <w:sz w:val="28"/>
          <w:szCs w:val="28"/>
        </w:rPr>
        <w:t>登录教育部留学服务中心网上服务大厅</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"http://zwfw.cscse.edu.cn/" </w:instrText>
      </w:r>
      <w:r>
        <w:rPr>
          <w:rFonts w:hint="eastAsia" w:ascii="仿宋" w:hAnsi="仿宋" w:eastAsia="仿宋" w:cs="仿宋"/>
          <w:sz w:val="28"/>
          <w:szCs w:val="28"/>
        </w:rPr>
        <w:fldChar w:fldCharType="separate"/>
      </w:r>
      <w:r>
        <w:rPr>
          <w:rFonts w:hint="eastAsia" w:ascii="仿宋" w:hAnsi="仿宋" w:eastAsia="仿宋" w:cs="仿宋"/>
          <w:sz w:val="28"/>
          <w:szCs w:val="28"/>
        </w:rPr>
        <w:t>http://zwfw.cscse.edu.cn/</w:t>
      </w:r>
      <w:r>
        <w:rPr>
          <w:rFonts w:hint="eastAsia" w:ascii="仿宋" w:hAnsi="仿宋" w:eastAsia="仿宋" w:cs="仿宋"/>
          <w:sz w:val="28"/>
          <w:szCs w:val="28"/>
        </w:rPr>
        <w:fldChar w:fldCharType="end"/>
      </w:r>
      <w:r>
        <w:rPr>
          <w:rFonts w:hint="eastAsia" w:ascii="仿宋" w:hAnsi="仿宋" w:eastAsia="仿宋" w:cs="仿宋"/>
          <w:spacing w:val="-2"/>
          <w:sz w:val="28"/>
          <w:szCs w:val="28"/>
        </w:rPr>
        <w:t>首页，点击页面上方登录。</w:t>
      </w:r>
      <w:r>
        <w:rPr>
          <w:rFonts w:hint="eastAsia" w:ascii="仿宋" w:hAnsi="仿宋" w:eastAsia="仿宋" w:cs="仿宋"/>
          <w:sz w:val="28"/>
          <w:szCs w:val="28"/>
        </w:rPr>
        <w:t>进入统一用户身份认证系统界面，选择个人用户登</w:t>
      </w:r>
      <w:r>
        <w:rPr>
          <w:rFonts w:hint="eastAsia" w:ascii="仿宋" w:hAnsi="仿宋" w:eastAsia="仿宋" w:cs="仿宋"/>
          <w:spacing w:val="-1"/>
          <w:sz w:val="28"/>
          <w:szCs w:val="28"/>
        </w:rPr>
        <w:t>录，点击立即注册。</w:t>
      </w:r>
    </w:p>
    <w:p w14:paraId="366D9699">
      <w:pPr>
        <w:spacing w:line="4044" w:lineRule="exact"/>
        <w:ind w:firstLine="14"/>
        <w:jc w:val="center"/>
      </w:pPr>
      <w:r>
        <w:rPr>
          <w:position w:val="-80"/>
        </w:rPr>
        <w:drawing>
          <wp:inline distT="0" distB="0" distL="114300" distR="114300">
            <wp:extent cx="5425440" cy="2567305"/>
            <wp:effectExtent l="0" t="0" r="0" b="8255"/>
            <wp:docPr id="33" name="图片 50"/>
            <wp:cNvGraphicFramePr/>
            <a:graphic xmlns:a="http://schemas.openxmlformats.org/drawingml/2006/main">
              <a:graphicData uri="http://schemas.openxmlformats.org/drawingml/2006/picture">
                <pic:pic xmlns:pic="http://schemas.openxmlformats.org/drawingml/2006/picture">
                  <pic:nvPicPr>
                    <pic:cNvPr id="33" name="图片 50"/>
                    <pic:cNvPicPr/>
                  </pic:nvPicPr>
                  <pic:blipFill>
                    <a:blip r:embed="rId32"/>
                    <a:stretch>
                      <a:fillRect/>
                    </a:stretch>
                  </pic:blipFill>
                  <pic:spPr>
                    <a:xfrm>
                      <a:off x="0" y="0"/>
                      <a:ext cx="5425440" cy="2567305"/>
                    </a:xfrm>
                    <a:prstGeom prst="rect">
                      <a:avLst/>
                    </a:prstGeom>
                    <a:noFill/>
                    <a:ln>
                      <a:noFill/>
                    </a:ln>
                  </pic:spPr>
                </pic:pic>
              </a:graphicData>
            </a:graphic>
          </wp:inline>
        </w:drawing>
      </w:r>
    </w:p>
    <w:p w14:paraId="34799877">
      <w:pPr>
        <w:pStyle w:val="6"/>
        <w:spacing w:line="278" w:lineRule="auto"/>
      </w:pPr>
    </w:p>
    <w:p w14:paraId="28089618">
      <w:pPr>
        <w:keepNext w:val="0"/>
        <w:keepLines w:val="0"/>
        <w:pageBreakBefore w:val="0"/>
        <w:widowControl w:val="0"/>
        <w:kinsoku/>
        <w:wordWrap/>
        <w:overflowPunct/>
        <w:topLinePunct w:val="0"/>
        <w:autoSpaceDE/>
        <w:autoSpaceDN/>
        <w:bidi w:val="0"/>
        <w:adjustRightInd/>
        <w:snapToGrid/>
        <w:spacing w:before="25" w:line="360" w:lineRule="auto"/>
        <w:ind w:left="11" w:firstLine="552" w:firstLineChars="200"/>
        <w:jc w:val="center"/>
        <w:textAlignment w:val="auto"/>
      </w:pPr>
      <w:r>
        <w:rPr>
          <w:rFonts w:hint="eastAsia" w:ascii="仿宋" w:hAnsi="仿宋" w:eastAsia="仿宋" w:cs="仿宋"/>
          <w:spacing w:val="-2"/>
          <w:sz w:val="28"/>
          <w:szCs w:val="28"/>
        </w:rPr>
        <w:t>2.选择一个验证方式进行手机号码或邮箱的校验。选择手机和邮箱验证方式后，点击“获取验证码”，手机或邮箱将收到一条短信或一封邮件，请在验证码输入框中输入信息中的六位数字验证码，勾选我已阅读并同意</w:t>
      </w:r>
      <w:r>
        <w:rPr>
          <w:rFonts w:hint="eastAsia" w:ascii="仿宋" w:hAnsi="仿宋" w:eastAsia="仿宋" w:cs="仿宋"/>
          <w:spacing w:val="-2"/>
          <w:sz w:val="28"/>
          <w:szCs w:val="28"/>
        </w:rPr>
        <w:fldChar w:fldCharType="begin"/>
      </w:r>
      <w:r>
        <w:rPr>
          <w:rFonts w:hint="eastAsia" w:ascii="仿宋" w:hAnsi="仿宋" w:eastAsia="仿宋" w:cs="仿宋"/>
          <w:spacing w:val="-2"/>
          <w:sz w:val="28"/>
          <w:szCs w:val="28"/>
        </w:rPr>
        <w:instrText xml:space="preserve"> HYPERLINK "https://zwfwbl.cscse.edu.cn/XlVerification/accredit" </w:instrText>
      </w:r>
      <w:r>
        <w:rPr>
          <w:rFonts w:hint="eastAsia" w:ascii="仿宋" w:hAnsi="仿宋" w:eastAsia="仿宋" w:cs="仿宋"/>
          <w:spacing w:val="-2"/>
          <w:sz w:val="28"/>
          <w:szCs w:val="28"/>
        </w:rPr>
        <w:fldChar w:fldCharType="separate"/>
      </w:r>
      <w:r>
        <w:rPr>
          <w:rFonts w:hint="eastAsia" w:ascii="仿宋" w:hAnsi="仿宋" w:eastAsia="仿宋" w:cs="仿宋"/>
          <w:spacing w:val="-2"/>
          <w:sz w:val="28"/>
          <w:szCs w:val="28"/>
        </w:rPr>
        <w:t>《用户注册协议》</w:t>
      </w:r>
      <w:r>
        <w:rPr>
          <w:rFonts w:hint="eastAsia" w:ascii="仿宋" w:hAnsi="仿宋" w:eastAsia="仿宋" w:cs="仿宋"/>
          <w:spacing w:val="-2"/>
          <w:sz w:val="28"/>
          <w:szCs w:val="28"/>
        </w:rPr>
        <w:fldChar w:fldCharType="end"/>
      </w:r>
      <w:r>
        <w:rPr>
          <w:rFonts w:hint="eastAsia" w:ascii="仿宋" w:hAnsi="仿宋" w:eastAsia="仿宋" w:cs="仿宋"/>
          <w:spacing w:val="-2"/>
          <w:sz w:val="28"/>
          <w:szCs w:val="28"/>
        </w:rPr>
        <w:t>和</w:t>
      </w:r>
      <w:r>
        <w:rPr>
          <w:rFonts w:hint="eastAsia" w:ascii="仿宋" w:hAnsi="仿宋" w:eastAsia="仿宋" w:cs="仿宋"/>
          <w:spacing w:val="-2"/>
          <w:sz w:val="28"/>
          <w:szCs w:val="28"/>
        </w:rPr>
        <w:fldChar w:fldCharType="begin"/>
      </w:r>
      <w:r>
        <w:rPr>
          <w:rFonts w:hint="eastAsia" w:ascii="仿宋" w:hAnsi="仿宋" w:eastAsia="仿宋" w:cs="仿宋"/>
          <w:spacing w:val="-2"/>
          <w:sz w:val="28"/>
          <w:szCs w:val="28"/>
        </w:rPr>
        <w:instrText xml:space="preserve"> HYPERLINK "https://zwfwbl.cscse.edu.cn/XlVerification/privacy" </w:instrText>
      </w:r>
      <w:r>
        <w:rPr>
          <w:rFonts w:hint="eastAsia" w:ascii="仿宋" w:hAnsi="仿宋" w:eastAsia="仿宋" w:cs="仿宋"/>
          <w:spacing w:val="-2"/>
          <w:sz w:val="28"/>
          <w:szCs w:val="28"/>
        </w:rPr>
        <w:fldChar w:fldCharType="separate"/>
      </w:r>
      <w:r>
        <w:rPr>
          <w:rFonts w:hint="eastAsia" w:ascii="仿宋" w:hAnsi="仿宋" w:eastAsia="仿宋" w:cs="仿宋"/>
          <w:spacing w:val="-2"/>
          <w:sz w:val="28"/>
          <w:szCs w:val="28"/>
        </w:rPr>
        <w:t>《用户授权和隐私保护条款》</w:t>
      </w:r>
      <w:r>
        <w:rPr>
          <w:rFonts w:hint="eastAsia" w:ascii="仿宋" w:hAnsi="仿宋" w:eastAsia="仿宋" w:cs="仿宋"/>
          <w:spacing w:val="-2"/>
          <w:sz w:val="28"/>
          <w:szCs w:val="28"/>
        </w:rPr>
        <w:fldChar w:fldCharType="end"/>
      </w:r>
      <w:r>
        <w:rPr>
          <w:rFonts w:hint="eastAsia" w:ascii="仿宋" w:hAnsi="仿宋" w:eastAsia="仿宋" w:cs="仿宋"/>
          <w:spacing w:val="-2"/>
          <w:sz w:val="28"/>
          <w:szCs w:val="28"/>
        </w:rPr>
        <w:t>，再点击“下一步”</w:t>
      </w:r>
      <w:r>
        <w:rPr>
          <w:position w:val="-106"/>
        </w:rPr>
        <w:drawing>
          <wp:inline distT="0" distB="0" distL="114300" distR="114300">
            <wp:extent cx="5730875" cy="2211070"/>
            <wp:effectExtent l="0" t="0" r="14605" b="13970"/>
            <wp:docPr id="34" name="图片 51"/>
            <wp:cNvGraphicFramePr/>
            <a:graphic xmlns:a="http://schemas.openxmlformats.org/drawingml/2006/main">
              <a:graphicData uri="http://schemas.openxmlformats.org/drawingml/2006/picture">
                <pic:pic xmlns:pic="http://schemas.openxmlformats.org/drawingml/2006/picture">
                  <pic:nvPicPr>
                    <pic:cNvPr id="34" name="图片 51"/>
                    <pic:cNvPicPr/>
                  </pic:nvPicPr>
                  <pic:blipFill>
                    <a:blip r:embed="rId33">
                      <a:lum bright="-6000"/>
                    </a:blip>
                    <a:stretch>
                      <a:fillRect/>
                    </a:stretch>
                  </pic:blipFill>
                  <pic:spPr>
                    <a:xfrm>
                      <a:off x="0" y="0"/>
                      <a:ext cx="5730875" cy="2211070"/>
                    </a:xfrm>
                    <a:prstGeom prst="rect">
                      <a:avLst/>
                    </a:prstGeom>
                    <a:noFill/>
                    <a:ln>
                      <a:noFill/>
                    </a:ln>
                  </pic:spPr>
                </pic:pic>
              </a:graphicData>
            </a:graphic>
          </wp:inline>
        </w:drawing>
      </w:r>
    </w:p>
    <w:p w14:paraId="1AFF9627">
      <w:pPr>
        <w:keepNext w:val="0"/>
        <w:keepLines w:val="0"/>
        <w:pageBreakBefore w:val="0"/>
        <w:widowControl w:val="0"/>
        <w:kinsoku/>
        <w:wordWrap/>
        <w:overflowPunct/>
        <w:topLinePunct w:val="0"/>
        <w:autoSpaceDE/>
        <w:autoSpaceDN/>
        <w:bidi w:val="0"/>
        <w:adjustRightInd/>
        <w:snapToGrid/>
        <w:spacing w:before="25" w:line="360" w:lineRule="auto"/>
        <w:ind w:left="11" w:firstLine="552" w:firstLineChars="200"/>
        <w:jc w:val="left"/>
        <w:textAlignment w:val="auto"/>
      </w:pPr>
      <w:r>
        <w:rPr>
          <w:rFonts w:hint="eastAsia" w:ascii="仿宋" w:hAnsi="仿宋" w:eastAsia="仿宋" w:cs="仿宋"/>
          <w:spacing w:val="-2"/>
          <w:sz w:val="28"/>
          <w:szCs w:val="28"/>
        </w:rPr>
        <w:t>3.注册时，申请人需填写真实姓名、国籍、证件类型、证件号码、手机号码、电子邮箱。请务必填写正确的姓名、证件号码，注册后不可修改。手机号码处仅限填写国（境）内手机号码，国（境）外手机号码无法收到短信通知。</w:t>
      </w:r>
      <w:r>
        <w:rPr>
          <w:position w:val="-142"/>
        </w:rPr>
        <w:drawing>
          <wp:inline distT="0" distB="0" distL="114300" distR="114300">
            <wp:extent cx="6003925" cy="3319145"/>
            <wp:effectExtent l="0" t="0" r="635" b="3175"/>
            <wp:docPr id="35" name="图片 72"/>
            <wp:cNvGraphicFramePr/>
            <a:graphic xmlns:a="http://schemas.openxmlformats.org/drawingml/2006/main">
              <a:graphicData uri="http://schemas.openxmlformats.org/drawingml/2006/picture">
                <pic:pic xmlns:pic="http://schemas.openxmlformats.org/drawingml/2006/picture">
                  <pic:nvPicPr>
                    <pic:cNvPr id="35" name="图片 72"/>
                    <pic:cNvPicPr/>
                  </pic:nvPicPr>
                  <pic:blipFill>
                    <a:blip r:embed="rId34"/>
                    <a:stretch>
                      <a:fillRect/>
                    </a:stretch>
                  </pic:blipFill>
                  <pic:spPr>
                    <a:xfrm>
                      <a:off x="0" y="0"/>
                      <a:ext cx="6003925" cy="3319145"/>
                    </a:xfrm>
                    <a:prstGeom prst="rect">
                      <a:avLst/>
                    </a:prstGeom>
                    <a:noFill/>
                    <a:ln>
                      <a:noFill/>
                    </a:ln>
                  </pic:spPr>
                </pic:pic>
              </a:graphicData>
            </a:graphic>
          </wp:inline>
        </w:drawing>
      </w:r>
    </w:p>
    <w:p w14:paraId="1ACD3BDC">
      <w:pPr>
        <w:keepNext w:val="0"/>
        <w:keepLines w:val="0"/>
        <w:pageBreakBefore w:val="0"/>
        <w:widowControl w:val="0"/>
        <w:kinsoku/>
        <w:wordWrap/>
        <w:overflowPunct/>
        <w:topLinePunct w:val="0"/>
        <w:autoSpaceDE/>
        <w:autoSpaceDN/>
        <w:bidi w:val="0"/>
        <w:adjustRightInd/>
        <w:snapToGrid/>
        <w:spacing w:before="78" w:line="360" w:lineRule="auto"/>
        <w:ind w:left="27" w:firstLine="562" w:firstLineChars="200"/>
        <w:textAlignment w:val="auto"/>
        <w:outlineLvl w:val="0"/>
      </w:pPr>
      <w:bookmarkStart w:id="1" w:name="bookmark2"/>
      <w:bookmarkEnd w:id="1"/>
      <w:r>
        <w:rPr>
          <w:rFonts w:hint="eastAsia" w:ascii="仿宋" w:hAnsi="仿宋" w:eastAsia="仿宋" w:cs="仿宋"/>
          <w:b/>
          <w:bCs/>
          <w:sz w:val="28"/>
          <w:szCs w:val="28"/>
        </w:rPr>
        <w:t>二、在线提交认证申请及在线支付认证费用</w:t>
      </w:r>
    </w:p>
    <w:p w14:paraId="6D4FC950">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z w:val="28"/>
          <w:szCs w:val="28"/>
        </w:rPr>
      </w:pPr>
      <w:r>
        <w:rPr>
          <w:rFonts w:hint="eastAsia" w:ascii="仿宋" w:hAnsi="仿宋" w:eastAsia="仿宋" w:cs="仿宋"/>
          <w:spacing w:val="-3"/>
          <w:sz w:val="28"/>
          <w:szCs w:val="28"/>
        </w:rPr>
        <w:t>1.注册成功后，点击“返回首页</w:t>
      </w:r>
      <w:r>
        <w:rPr>
          <w:rFonts w:hint="eastAsia" w:ascii="仿宋" w:hAnsi="仿宋" w:eastAsia="仿宋" w:cs="仿宋"/>
          <w:spacing w:val="-82"/>
          <w:sz w:val="28"/>
          <w:szCs w:val="28"/>
        </w:rPr>
        <w:t xml:space="preserve"> </w:t>
      </w:r>
      <w:r>
        <w:rPr>
          <w:rFonts w:hint="eastAsia" w:ascii="仿宋" w:hAnsi="仿宋" w:eastAsia="仿宋" w:cs="仿宋"/>
          <w:spacing w:val="-3"/>
          <w:sz w:val="28"/>
          <w:szCs w:val="28"/>
        </w:rPr>
        <w:t>”，选择“在线申请</w:t>
      </w:r>
      <w:r>
        <w:rPr>
          <w:rFonts w:hint="eastAsia" w:ascii="仿宋" w:hAnsi="仿宋" w:eastAsia="仿宋" w:cs="仿宋"/>
          <w:spacing w:val="-88"/>
          <w:sz w:val="28"/>
          <w:szCs w:val="28"/>
        </w:rPr>
        <w:t xml:space="preserve"> </w:t>
      </w:r>
      <w:r>
        <w:rPr>
          <w:rFonts w:hint="eastAsia" w:ascii="仿宋" w:hAnsi="仿宋" w:eastAsia="仿宋" w:cs="仿宋"/>
          <w:spacing w:val="-3"/>
          <w:sz w:val="28"/>
          <w:szCs w:val="28"/>
        </w:rPr>
        <w:t>”填写认证申请。</w:t>
      </w:r>
    </w:p>
    <w:p w14:paraId="38F86E5C">
      <w:pPr>
        <w:spacing w:before="107" w:line="4154" w:lineRule="exact"/>
        <w:ind w:firstLine="14"/>
      </w:pPr>
      <w:r>
        <w:rPr>
          <w:position w:val="-83"/>
        </w:rPr>
        <w:drawing>
          <wp:inline distT="0" distB="0" distL="114300" distR="114300">
            <wp:extent cx="5934075" cy="2855595"/>
            <wp:effectExtent l="0" t="0" r="9525" b="9525"/>
            <wp:docPr id="36" name="图片 73"/>
            <wp:cNvGraphicFramePr/>
            <a:graphic xmlns:a="http://schemas.openxmlformats.org/drawingml/2006/main">
              <a:graphicData uri="http://schemas.openxmlformats.org/drawingml/2006/picture">
                <pic:pic xmlns:pic="http://schemas.openxmlformats.org/drawingml/2006/picture">
                  <pic:nvPicPr>
                    <pic:cNvPr id="36" name="图片 73"/>
                    <pic:cNvPicPr/>
                  </pic:nvPicPr>
                  <pic:blipFill>
                    <a:blip r:embed="rId35"/>
                    <a:stretch>
                      <a:fillRect/>
                    </a:stretch>
                  </pic:blipFill>
                  <pic:spPr>
                    <a:xfrm>
                      <a:off x="0" y="0"/>
                      <a:ext cx="5934075" cy="2855595"/>
                    </a:xfrm>
                    <a:prstGeom prst="rect">
                      <a:avLst/>
                    </a:prstGeom>
                    <a:noFill/>
                    <a:ln>
                      <a:noFill/>
                    </a:ln>
                  </pic:spPr>
                </pic:pic>
              </a:graphicData>
            </a:graphic>
          </wp:inline>
        </w:drawing>
      </w:r>
    </w:p>
    <w:p w14:paraId="599521E9">
      <w:pPr>
        <w:pStyle w:val="6"/>
        <w:spacing w:line="262" w:lineRule="auto"/>
      </w:pPr>
    </w:p>
    <w:p w14:paraId="05E6BF6A">
      <w:pPr>
        <w:pStyle w:val="6"/>
        <w:spacing w:line="263" w:lineRule="auto"/>
      </w:pPr>
    </w:p>
    <w:p w14:paraId="6718D9DA">
      <w:pPr>
        <w:pStyle w:val="6"/>
        <w:spacing w:line="263" w:lineRule="auto"/>
      </w:pPr>
    </w:p>
    <w:p w14:paraId="3AA0E8A1">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2.点击“增添认证申请办理”，填写认证申请表，并支付认证费用。</w:t>
      </w:r>
    </w:p>
    <w:p w14:paraId="028C2125">
      <w:pPr>
        <w:spacing w:before="119" w:line="4092" w:lineRule="exact"/>
        <w:ind w:firstLine="14"/>
      </w:pPr>
      <w:r>
        <w:rPr>
          <w:position w:val="-81"/>
        </w:rPr>
        <w:drawing>
          <wp:inline distT="0" distB="0" distL="114300" distR="114300">
            <wp:extent cx="5977890" cy="2598420"/>
            <wp:effectExtent l="0" t="0" r="11430" b="7620"/>
            <wp:docPr id="37" name="图片 74"/>
            <wp:cNvGraphicFramePr/>
            <a:graphic xmlns:a="http://schemas.openxmlformats.org/drawingml/2006/main">
              <a:graphicData uri="http://schemas.openxmlformats.org/drawingml/2006/picture">
                <pic:pic xmlns:pic="http://schemas.openxmlformats.org/drawingml/2006/picture">
                  <pic:nvPicPr>
                    <pic:cNvPr id="37" name="图片 74"/>
                    <pic:cNvPicPr/>
                  </pic:nvPicPr>
                  <pic:blipFill>
                    <a:blip r:embed="rId36"/>
                    <a:stretch>
                      <a:fillRect/>
                    </a:stretch>
                  </pic:blipFill>
                  <pic:spPr>
                    <a:xfrm>
                      <a:off x="0" y="0"/>
                      <a:ext cx="5977890" cy="2598420"/>
                    </a:xfrm>
                    <a:prstGeom prst="rect">
                      <a:avLst/>
                    </a:prstGeom>
                    <a:noFill/>
                    <a:ln>
                      <a:noFill/>
                    </a:ln>
                  </pic:spPr>
                </pic:pic>
              </a:graphicData>
            </a:graphic>
          </wp:inline>
        </w:drawing>
      </w:r>
    </w:p>
    <w:p w14:paraId="4F9C5FB6">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1）第一步：进行实人认证。可按照页面上的步骤依次操作，首先扫码下载“国家政务服务平台”手机APP，打开APP，点击右上角的扫描按钮，扫描实人认证二维码，进行人脸识别身份认证，扫脸成功后，点击“获取出入境记录”获取到记录，再点击“下一步”。</w:t>
      </w:r>
    </w:p>
    <w:p w14:paraId="4CB19CFC">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lang w:eastAsia="zh-CN"/>
        </w:rPr>
      </w:pPr>
      <w:r>
        <w:rPr>
          <w:rFonts w:hint="eastAsia" w:ascii="仿宋" w:hAnsi="仿宋" w:eastAsia="仿宋" w:cs="仿宋"/>
          <w:spacing w:val="-3"/>
          <w:sz w:val="28"/>
          <w:szCs w:val="28"/>
        </w:rPr>
        <w:t>如果二维码无法显示，可尝试关闭浏览器后重新登录（建议使用电脑端windows系统谷歌浏览器），或尝试更换手机号：登录个人账户后点击页面右上方“用户中心”，再点击页面右上方“统一用户中心”，在“联系方式”中解绑原手机号，重新绑定新的手机号</w:t>
      </w:r>
      <w:r>
        <w:rPr>
          <w:rFonts w:hint="eastAsia" w:ascii="仿宋" w:hAnsi="仿宋" w:eastAsia="仿宋" w:cs="仿宋"/>
          <w:spacing w:val="-3"/>
          <w:sz w:val="28"/>
          <w:szCs w:val="28"/>
          <w:lang w:eastAsia="zh-CN"/>
        </w:rPr>
        <w:t>；</w:t>
      </w:r>
    </w:p>
    <w:p w14:paraId="10FE648A">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如果二维码正常显示，完成实人认证但未查询到出入境记录，页面下方将出现【跳过】按钮，点击可跳过此步骤，在上传材料页面-辅助材料一栏自行上传在外学习期间的护照/通行证上的出入境记录页。同时，申请人可在“移民局APP 或微信小程序“移民局”内下载出入境记录并在上传材料时一并上传，与实人认证的效用相同。</w:t>
      </w:r>
    </w:p>
    <w:p w14:paraId="125EB4F7">
      <w:pPr>
        <w:spacing w:line="9268" w:lineRule="exact"/>
        <w:jc w:val="center"/>
      </w:pPr>
      <w:r>
        <w:rPr>
          <w:position w:val="-185"/>
        </w:rPr>
        <w:drawing>
          <wp:inline distT="0" distB="0" distL="114300" distR="114300">
            <wp:extent cx="6245225" cy="6649720"/>
            <wp:effectExtent l="0" t="0" r="3175" b="10160"/>
            <wp:docPr id="38" name="图片 55"/>
            <wp:cNvGraphicFramePr/>
            <a:graphic xmlns:a="http://schemas.openxmlformats.org/drawingml/2006/main">
              <a:graphicData uri="http://schemas.openxmlformats.org/drawingml/2006/picture">
                <pic:pic xmlns:pic="http://schemas.openxmlformats.org/drawingml/2006/picture">
                  <pic:nvPicPr>
                    <pic:cNvPr id="38" name="图片 55"/>
                    <pic:cNvPicPr/>
                  </pic:nvPicPr>
                  <pic:blipFill>
                    <a:blip r:embed="rId37">
                      <a:lum bright="-6000"/>
                    </a:blip>
                    <a:stretch>
                      <a:fillRect/>
                    </a:stretch>
                  </pic:blipFill>
                  <pic:spPr>
                    <a:xfrm>
                      <a:off x="0" y="0"/>
                      <a:ext cx="6245225" cy="6649720"/>
                    </a:xfrm>
                    <a:prstGeom prst="rect">
                      <a:avLst/>
                    </a:prstGeom>
                    <a:noFill/>
                    <a:ln>
                      <a:noFill/>
                    </a:ln>
                  </pic:spPr>
                </pic:pic>
              </a:graphicData>
            </a:graphic>
          </wp:inline>
        </w:drawing>
      </w:r>
    </w:p>
    <w:p w14:paraId="07E026B4">
      <w:pPr>
        <w:pStyle w:val="6"/>
        <w:spacing w:line="314" w:lineRule="auto"/>
      </w:pPr>
    </w:p>
    <w:p w14:paraId="15F5AEF2">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（2）第二步：填写申请人基本信息。确认无误后，点击“下一步”。</w:t>
      </w:r>
    </w:p>
    <w:p w14:paraId="09618BFF">
      <w:pPr>
        <w:spacing w:before="143" w:line="4387" w:lineRule="exact"/>
        <w:ind w:firstLine="14"/>
        <w:jc w:val="center"/>
      </w:pPr>
      <w:r>
        <w:rPr>
          <w:position w:val="-87"/>
        </w:rPr>
        <w:drawing>
          <wp:inline distT="0" distB="0" distL="114300" distR="114300">
            <wp:extent cx="5864225" cy="2926715"/>
            <wp:effectExtent l="0" t="0" r="3175" b="14605"/>
            <wp:docPr id="39" name="图片 56"/>
            <wp:cNvGraphicFramePr/>
            <a:graphic xmlns:a="http://schemas.openxmlformats.org/drawingml/2006/main">
              <a:graphicData uri="http://schemas.openxmlformats.org/drawingml/2006/picture">
                <pic:pic xmlns:pic="http://schemas.openxmlformats.org/drawingml/2006/picture">
                  <pic:nvPicPr>
                    <pic:cNvPr id="39" name="图片 56"/>
                    <pic:cNvPicPr/>
                  </pic:nvPicPr>
                  <pic:blipFill>
                    <a:blip r:embed="rId38"/>
                    <a:stretch>
                      <a:fillRect/>
                    </a:stretch>
                  </pic:blipFill>
                  <pic:spPr>
                    <a:xfrm>
                      <a:off x="0" y="0"/>
                      <a:ext cx="5864225" cy="2926715"/>
                    </a:xfrm>
                    <a:prstGeom prst="rect">
                      <a:avLst/>
                    </a:prstGeom>
                    <a:noFill/>
                    <a:ln>
                      <a:noFill/>
                    </a:ln>
                  </pic:spPr>
                </pic:pic>
              </a:graphicData>
            </a:graphic>
          </wp:inline>
        </w:drawing>
      </w:r>
    </w:p>
    <w:p w14:paraId="53573423">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（3）第三步：选择申请类型。选择“国（境）外学历学位认证”，点击“下一步”（若选择中外合作办学学历学位认证，操作步骤详见第三部分）</w:t>
      </w:r>
    </w:p>
    <w:p w14:paraId="0C52F3FB">
      <w:pPr>
        <w:spacing w:before="95" w:line="4452" w:lineRule="exact"/>
        <w:ind w:firstLine="14"/>
        <w:jc w:val="center"/>
      </w:pPr>
      <w:r>
        <w:rPr>
          <w:position w:val="-89"/>
        </w:rPr>
        <w:drawing>
          <wp:inline distT="0" distB="0" distL="114300" distR="114300">
            <wp:extent cx="5865495" cy="3481705"/>
            <wp:effectExtent l="0" t="0" r="1905" b="8255"/>
            <wp:docPr id="40" name="图片 57"/>
            <wp:cNvGraphicFramePr/>
            <a:graphic xmlns:a="http://schemas.openxmlformats.org/drawingml/2006/main">
              <a:graphicData uri="http://schemas.openxmlformats.org/drawingml/2006/picture">
                <pic:pic xmlns:pic="http://schemas.openxmlformats.org/drawingml/2006/picture">
                  <pic:nvPicPr>
                    <pic:cNvPr id="40" name="图片 57"/>
                    <pic:cNvPicPr/>
                  </pic:nvPicPr>
                  <pic:blipFill>
                    <a:blip r:embed="rId39"/>
                    <a:stretch>
                      <a:fillRect/>
                    </a:stretch>
                  </pic:blipFill>
                  <pic:spPr>
                    <a:xfrm>
                      <a:off x="0" y="0"/>
                      <a:ext cx="5865495" cy="3481705"/>
                    </a:xfrm>
                    <a:prstGeom prst="rect">
                      <a:avLst/>
                    </a:prstGeom>
                    <a:noFill/>
                    <a:ln>
                      <a:noFill/>
                    </a:ln>
                  </pic:spPr>
                </pic:pic>
              </a:graphicData>
            </a:graphic>
          </wp:inline>
        </w:drawing>
      </w:r>
    </w:p>
    <w:p w14:paraId="14D2E48B">
      <w:pPr>
        <w:pStyle w:val="6"/>
        <w:spacing w:line="391" w:lineRule="auto"/>
      </w:pPr>
    </w:p>
    <w:p w14:paraId="1E5D942C">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（4）第四步：填写认证申请信息。</w:t>
      </w:r>
    </w:p>
    <w:p w14:paraId="3605F6AF">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注：一份认证申请只能进行一个学历学位的认证，如果申请人持有多个学历学位需要认证，请分别填写认证申请信息，并请确保填写的认证申请信息与上传的认证材料一致。</w:t>
      </w:r>
    </w:p>
    <w:p w14:paraId="166C8D88">
      <w:pPr>
        <w:spacing w:before="123" w:line="7244" w:lineRule="exact"/>
        <w:ind w:firstLine="14"/>
        <w:jc w:val="center"/>
      </w:pPr>
      <w:r>
        <w:rPr>
          <w:position w:val="-144"/>
        </w:rPr>
        <w:drawing>
          <wp:inline distT="0" distB="0" distL="114300" distR="114300">
            <wp:extent cx="5904865" cy="4599940"/>
            <wp:effectExtent l="0" t="0" r="8255" b="2540"/>
            <wp:docPr id="41" name="图片 58"/>
            <wp:cNvGraphicFramePr/>
            <a:graphic xmlns:a="http://schemas.openxmlformats.org/drawingml/2006/main">
              <a:graphicData uri="http://schemas.openxmlformats.org/drawingml/2006/picture">
                <pic:pic xmlns:pic="http://schemas.openxmlformats.org/drawingml/2006/picture">
                  <pic:nvPicPr>
                    <pic:cNvPr id="41" name="图片 58"/>
                    <pic:cNvPicPr/>
                  </pic:nvPicPr>
                  <pic:blipFill>
                    <a:blip r:embed="rId40"/>
                    <a:stretch>
                      <a:fillRect/>
                    </a:stretch>
                  </pic:blipFill>
                  <pic:spPr>
                    <a:xfrm>
                      <a:off x="0" y="0"/>
                      <a:ext cx="5904865" cy="4599940"/>
                    </a:xfrm>
                    <a:prstGeom prst="rect">
                      <a:avLst/>
                    </a:prstGeom>
                    <a:noFill/>
                    <a:ln>
                      <a:noFill/>
                    </a:ln>
                  </pic:spPr>
                </pic:pic>
              </a:graphicData>
            </a:graphic>
          </wp:inline>
        </w:drawing>
      </w:r>
    </w:p>
    <w:p w14:paraId="7384DBDA">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（5）第五步：填写学习经历。</w:t>
      </w:r>
    </w:p>
    <w:p w14:paraId="7AB18CF5">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上一步中填写的学习经历已经自动添加，需点击左下方“新增”填写其他学习经历。从高中阶段开始填写，至少填写两条经历。</w:t>
      </w:r>
    </w:p>
    <w:p w14:paraId="3DC3671F">
      <w:pPr>
        <w:spacing w:before="73" w:line="4176" w:lineRule="exact"/>
        <w:ind w:firstLine="14"/>
        <w:jc w:val="center"/>
      </w:pPr>
      <w:r>
        <w:rPr>
          <w:position w:val="-83"/>
        </w:rPr>
        <w:drawing>
          <wp:inline distT="0" distB="0" distL="114300" distR="114300">
            <wp:extent cx="5921375" cy="2820035"/>
            <wp:effectExtent l="0" t="0" r="6985" b="14605"/>
            <wp:docPr id="42" name="图片 59"/>
            <wp:cNvGraphicFramePr/>
            <a:graphic xmlns:a="http://schemas.openxmlformats.org/drawingml/2006/main">
              <a:graphicData uri="http://schemas.openxmlformats.org/drawingml/2006/picture">
                <pic:pic xmlns:pic="http://schemas.openxmlformats.org/drawingml/2006/picture">
                  <pic:nvPicPr>
                    <pic:cNvPr id="42" name="图片 59"/>
                    <pic:cNvPicPr/>
                  </pic:nvPicPr>
                  <pic:blipFill>
                    <a:blip r:embed="rId41"/>
                    <a:stretch>
                      <a:fillRect/>
                    </a:stretch>
                  </pic:blipFill>
                  <pic:spPr>
                    <a:xfrm>
                      <a:off x="0" y="0"/>
                      <a:ext cx="5921375" cy="2820035"/>
                    </a:xfrm>
                    <a:prstGeom prst="rect">
                      <a:avLst/>
                    </a:prstGeom>
                    <a:noFill/>
                    <a:ln>
                      <a:noFill/>
                    </a:ln>
                  </pic:spPr>
                </pic:pic>
              </a:graphicData>
            </a:graphic>
          </wp:inline>
        </w:drawing>
      </w:r>
    </w:p>
    <w:p w14:paraId="316E0B98">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（6）第六步：上传认证材料。请注意红色字体提示信息并按照要求上传相应材料。</w:t>
      </w:r>
    </w:p>
    <w:p w14:paraId="2109C471">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jc w:val="left"/>
        <w:textAlignment w:val="auto"/>
        <w:rPr>
          <w:rFonts w:hint="eastAsia" w:eastAsia="宋体"/>
          <w:position w:val="-177"/>
          <w:lang w:eastAsia="zh-CN"/>
        </w:rPr>
      </w:pPr>
      <w:r>
        <w:rPr>
          <w:rFonts w:hint="eastAsia" w:ascii="仿宋" w:hAnsi="仿宋" w:eastAsia="仿宋" w:cs="仿宋"/>
          <w:spacing w:val="-3"/>
          <w:sz w:val="28"/>
          <w:szCs w:val="28"/>
        </w:rPr>
        <w:t>注：除个别院校需手动上传特殊版本授权声明，其他院校授权声明均在线自动生成，申请人只需在线签署。</w:t>
      </w:r>
      <w:r>
        <w:rPr>
          <w:position w:val="-169"/>
        </w:rPr>
        <w:drawing>
          <wp:inline distT="0" distB="0" distL="114300" distR="114300">
            <wp:extent cx="5929630" cy="6731000"/>
            <wp:effectExtent l="0" t="0" r="13970" b="5080"/>
            <wp:docPr id="43" name="图片 60"/>
            <wp:cNvGraphicFramePr/>
            <a:graphic xmlns:a="http://schemas.openxmlformats.org/drawingml/2006/main">
              <a:graphicData uri="http://schemas.openxmlformats.org/drawingml/2006/picture">
                <pic:pic xmlns:pic="http://schemas.openxmlformats.org/drawingml/2006/picture">
                  <pic:nvPicPr>
                    <pic:cNvPr id="43" name="图片 60"/>
                    <pic:cNvPicPr/>
                  </pic:nvPicPr>
                  <pic:blipFill>
                    <a:blip r:embed="rId42"/>
                    <a:stretch>
                      <a:fillRect/>
                    </a:stretch>
                  </pic:blipFill>
                  <pic:spPr>
                    <a:xfrm>
                      <a:off x="0" y="0"/>
                      <a:ext cx="5929630" cy="6731000"/>
                    </a:xfrm>
                    <a:prstGeom prst="rect">
                      <a:avLst/>
                    </a:prstGeom>
                    <a:noFill/>
                    <a:ln>
                      <a:noFill/>
                    </a:ln>
                  </pic:spPr>
                </pic:pic>
              </a:graphicData>
            </a:graphic>
          </wp:inline>
        </w:drawing>
      </w:r>
    </w:p>
    <w:p w14:paraId="72167E73">
      <w:pPr>
        <w:pStyle w:val="6"/>
        <w:spacing w:line="249" w:lineRule="auto"/>
        <w:rPr>
          <w:position w:val="-177"/>
        </w:rPr>
      </w:pPr>
      <w:r>
        <w:rPr>
          <w:position w:val="-179"/>
        </w:rPr>
        <w:drawing>
          <wp:inline distT="0" distB="0" distL="114300" distR="114300">
            <wp:extent cx="6247130" cy="6581775"/>
            <wp:effectExtent l="0" t="0" r="1270" b="1905"/>
            <wp:docPr id="44" name="图片 75"/>
            <wp:cNvGraphicFramePr/>
            <a:graphic xmlns:a="http://schemas.openxmlformats.org/drawingml/2006/main">
              <a:graphicData uri="http://schemas.openxmlformats.org/drawingml/2006/picture">
                <pic:pic xmlns:pic="http://schemas.openxmlformats.org/drawingml/2006/picture">
                  <pic:nvPicPr>
                    <pic:cNvPr id="44" name="图片 75"/>
                    <pic:cNvPicPr/>
                  </pic:nvPicPr>
                  <pic:blipFill>
                    <a:blip r:embed="rId43"/>
                    <a:stretch>
                      <a:fillRect/>
                    </a:stretch>
                  </pic:blipFill>
                  <pic:spPr>
                    <a:xfrm>
                      <a:off x="0" y="0"/>
                      <a:ext cx="6247130" cy="6581775"/>
                    </a:xfrm>
                    <a:prstGeom prst="rect">
                      <a:avLst/>
                    </a:prstGeom>
                    <a:noFill/>
                    <a:ln>
                      <a:noFill/>
                    </a:ln>
                  </pic:spPr>
                </pic:pic>
              </a:graphicData>
            </a:graphic>
          </wp:inline>
        </w:drawing>
      </w:r>
    </w:p>
    <w:p w14:paraId="36CA7545">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（7）第七步：确认认证申请信息，提交申请。</w:t>
      </w:r>
    </w:p>
    <w:p w14:paraId="5A272D5E">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系统将已填写的申请人个人信息及认证申请信息列出，请申请人确定。如信息填写有误，可返回更改。如信息无误，则勾选保证书并点击“提交”，该认证申请在线提交成功。</w:t>
      </w:r>
    </w:p>
    <w:p w14:paraId="49486F53">
      <w:pPr>
        <w:pStyle w:val="6"/>
        <w:spacing w:line="250" w:lineRule="auto"/>
      </w:pPr>
    </w:p>
    <w:p w14:paraId="3EFCBAF0">
      <w:pPr>
        <w:spacing w:line="233" w:lineRule="auto"/>
        <w:ind w:left="420" w:hanging="420" w:hangingChars="200"/>
        <w:rPr>
          <w:position w:val="-243"/>
        </w:rPr>
      </w:pPr>
      <w:r>
        <w:rPr>
          <w:position w:val="-243"/>
        </w:rPr>
        <w:drawing>
          <wp:inline distT="0" distB="0" distL="114300" distR="114300">
            <wp:extent cx="6154420" cy="7785100"/>
            <wp:effectExtent l="0" t="0" r="2540" b="2540"/>
            <wp:docPr id="45" name="图片 62"/>
            <wp:cNvGraphicFramePr/>
            <a:graphic xmlns:a="http://schemas.openxmlformats.org/drawingml/2006/main">
              <a:graphicData uri="http://schemas.openxmlformats.org/drawingml/2006/picture">
                <pic:pic xmlns:pic="http://schemas.openxmlformats.org/drawingml/2006/picture">
                  <pic:nvPicPr>
                    <pic:cNvPr id="45" name="图片 62"/>
                    <pic:cNvPicPr/>
                  </pic:nvPicPr>
                  <pic:blipFill>
                    <a:blip r:embed="rId44"/>
                    <a:stretch>
                      <a:fillRect/>
                    </a:stretch>
                  </pic:blipFill>
                  <pic:spPr>
                    <a:xfrm>
                      <a:off x="0" y="0"/>
                      <a:ext cx="6154420" cy="7785100"/>
                    </a:xfrm>
                    <a:prstGeom prst="rect">
                      <a:avLst/>
                    </a:prstGeom>
                    <a:noFill/>
                    <a:ln>
                      <a:noFill/>
                    </a:ln>
                  </pic:spPr>
                </pic:pic>
              </a:graphicData>
            </a:graphic>
          </wp:inline>
        </w:drawing>
      </w:r>
    </w:p>
    <w:p w14:paraId="5A74468B">
      <w:pPr>
        <w:spacing w:line="233" w:lineRule="auto"/>
        <w:ind w:left="550" w:leftChars="262" w:firstLine="0" w:firstLineChars="0"/>
        <w:rPr>
          <w:rFonts w:hint="eastAsia" w:ascii="仿宋" w:hAnsi="仿宋" w:eastAsia="仿宋" w:cs="仿宋"/>
          <w:spacing w:val="-3"/>
          <w:sz w:val="28"/>
          <w:szCs w:val="28"/>
        </w:rPr>
      </w:pPr>
      <w:r>
        <w:rPr>
          <w:rFonts w:hint="eastAsia" w:ascii="仿宋" w:hAnsi="仿宋" w:eastAsia="仿宋" w:cs="仿宋"/>
          <w:spacing w:val="-3"/>
          <w:sz w:val="28"/>
          <w:szCs w:val="28"/>
        </w:rPr>
        <w:t>（</w:t>
      </w:r>
      <w:r>
        <w:rPr>
          <w:rFonts w:hint="eastAsia" w:ascii="仿宋" w:hAnsi="仿宋" w:eastAsia="仿宋" w:cs="仿宋"/>
          <w:spacing w:val="-3"/>
          <w:sz w:val="28"/>
          <w:szCs w:val="28"/>
          <w:lang w:val="en-US" w:eastAsia="zh-CN"/>
        </w:rPr>
        <w:t>8</w:t>
      </w:r>
      <w:r>
        <w:rPr>
          <w:rFonts w:hint="eastAsia" w:ascii="仿宋" w:hAnsi="仿宋" w:eastAsia="仿宋" w:cs="仿宋"/>
          <w:spacing w:val="-3"/>
          <w:sz w:val="28"/>
          <w:szCs w:val="28"/>
        </w:rPr>
        <w:t>）第八步：在线支付认证费用。</w:t>
      </w:r>
    </w:p>
    <w:p w14:paraId="48BF541F">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认证申请在线提交成功后，申请人需立即或尽快在线支付认证费用</w:t>
      </w:r>
      <w:r>
        <w:rPr>
          <w:rFonts w:hint="eastAsia" w:ascii="仿宋" w:hAnsi="仿宋" w:eastAsia="仿宋" w:cs="仿宋"/>
          <w:spacing w:val="-3"/>
          <w:sz w:val="28"/>
          <w:szCs w:val="28"/>
          <w:lang w:val="en-US" w:eastAsia="zh-CN"/>
        </w:rPr>
        <w:t>360元</w:t>
      </w:r>
      <w:r>
        <w:rPr>
          <w:rFonts w:hint="eastAsia" w:ascii="仿宋" w:hAnsi="仿宋" w:eastAsia="仿宋" w:cs="仿宋"/>
          <w:spacing w:val="-3"/>
          <w:sz w:val="28"/>
          <w:szCs w:val="28"/>
        </w:rPr>
        <w:t>。</w:t>
      </w:r>
    </w:p>
    <w:p w14:paraId="3AA7FDC3">
      <w:pPr>
        <w:pStyle w:val="4"/>
        <w:rPr>
          <w:position w:val="-70"/>
        </w:rPr>
      </w:pPr>
      <w:r>
        <w:rPr>
          <w:position w:val="-70"/>
        </w:rPr>
        <w:drawing>
          <wp:inline distT="0" distB="0" distL="114300" distR="114300">
            <wp:extent cx="5829935" cy="1906270"/>
            <wp:effectExtent l="0" t="0" r="6985" b="13970"/>
            <wp:docPr id="46" name="图片 63"/>
            <wp:cNvGraphicFramePr/>
            <a:graphic xmlns:a="http://schemas.openxmlformats.org/drawingml/2006/main">
              <a:graphicData uri="http://schemas.openxmlformats.org/drawingml/2006/picture">
                <pic:pic xmlns:pic="http://schemas.openxmlformats.org/drawingml/2006/picture">
                  <pic:nvPicPr>
                    <pic:cNvPr id="46" name="图片 63"/>
                    <pic:cNvPicPr/>
                  </pic:nvPicPr>
                  <pic:blipFill>
                    <a:blip r:embed="rId45"/>
                    <a:stretch>
                      <a:fillRect/>
                    </a:stretch>
                  </pic:blipFill>
                  <pic:spPr>
                    <a:xfrm>
                      <a:off x="0" y="0"/>
                      <a:ext cx="5829935" cy="1906270"/>
                    </a:xfrm>
                    <a:prstGeom prst="rect">
                      <a:avLst/>
                    </a:prstGeom>
                    <a:noFill/>
                    <a:ln>
                      <a:noFill/>
                    </a:ln>
                  </pic:spPr>
                </pic:pic>
              </a:graphicData>
            </a:graphic>
          </wp:inline>
        </w:drawing>
      </w:r>
    </w:p>
    <w:p w14:paraId="36CA421E">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付款完成后，回到认证系统页面，点击“支付成功”。</w:t>
      </w:r>
    </w:p>
    <w:p w14:paraId="2A364B5D">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返回到个人中心后，点击“我的支付”，可查看到《学历学位认证费用收讫证明》，如需打印，可随时登录系统进行打印。</w:t>
      </w:r>
    </w:p>
    <w:p w14:paraId="2067D1AE">
      <w:pPr>
        <w:spacing w:before="121" w:line="4711" w:lineRule="exact"/>
        <w:ind w:firstLine="14"/>
      </w:pPr>
      <w:r>
        <w:rPr>
          <w:position w:val="-94"/>
        </w:rPr>
        <w:drawing>
          <wp:inline distT="0" distB="0" distL="114300" distR="114300">
            <wp:extent cx="5270500" cy="2858135"/>
            <wp:effectExtent l="0" t="0" r="2540" b="6985"/>
            <wp:docPr id="47" name="图片 64"/>
            <wp:cNvGraphicFramePr/>
            <a:graphic xmlns:a="http://schemas.openxmlformats.org/drawingml/2006/main">
              <a:graphicData uri="http://schemas.openxmlformats.org/drawingml/2006/picture">
                <pic:pic xmlns:pic="http://schemas.openxmlformats.org/drawingml/2006/picture">
                  <pic:nvPicPr>
                    <pic:cNvPr id="47" name="图片 64"/>
                    <pic:cNvPicPr/>
                  </pic:nvPicPr>
                  <pic:blipFill>
                    <a:blip r:embed="rId46"/>
                    <a:stretch>
                      <a:fillRect/>
                    </a:stretch>
                  </pic:blipFill>
                  <pic:spPr>
                    <a:xfrm>
                      <a:off x="0" y="0"/>
                      <a:ext cx="5270500" cy="2858135"/>
                    </a:xfrm>
                    <a:prstGeom prst="rect">
                      <a:avLst/>
                    </a:prstGeom>
                    <a:noFill/>
                    <a:ln>
                      <a:noFill/>
                    </a:ln>
                  </pic:spPr>
                </pic:pic>
              </a:graphicData>
            </a:graphic>
          </wp:inline>
        </w:drawing>
      </w:r>
    </w:p>
    <w:p w14:paraId="065ED3B9">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（9）第九步：认证申请提交成功，即将进入认证流程。</w:t>
      </w:r>
    </w:p>
    <w:p w14:paraId="2B4C835C">
      <w:pPr>
        <w:pStyle w:val="4"/>
        <w:rPr>
          <w:rFonts w:hint="eastAsia" w:eastAsia="宋体"/>
          <w:lang w:eastAsia="zh-CN"/>
        </w:rPr>
      </w:pPr>
      <w:r>
        <w:rPr>
          <w:position w:val="-59"/>
        </w:rPr>
        <w:drawing>
          <wp:inline distT="0" distB="0" distL="114300" distR="114300">
            <wp:extent cx="6254750" cy="1905635"/>
            <wp:effectExtent l="0" t="0" r="8890" b="14605"/>
            <wp:docPr id="48" name="图片 65"/>
            <wp:cNvGraphicFramePr/>
            <a:graphic xmlns:a="http://schemas.openxmlformats.org/drawingml/2006/main">
              <a:graphicData uri="http://schemas.openxmlformats.org/drawingml/2006/picture">
                <pic:pic xmlns:pic="http://schemas.openxmlformats.org/drawingml/2006/picture">
                  <pic:nvPicPr>
                    <pic:cNvPr id="48" name="图片 65"/>
                    <pic:cNvPicPr/>
                  </pic:nvPicPr>
                  <pic:blipFill>
                    <a:blip r:embed="rId47"/>
                    <a:stretch>
                      <a:fillRect/>
                    </a:stretch>
                  </pic:blipFill>
                  <pic:spPr>
                    <a:xfrm>
                      <a:off x="0" y="0"/>
                      <a:ext cx="6254750" cy="1905635"/>
                    </a:xfrm>
                    <a:prstGeom prst="rect">
                      <a:avLst/>
                    </a:prstGeom>
                    <a:noFill/>
                    <a:ln>
                      <a:noFill/>
                    </a:ln>
                  </pic:spPr>
                </pic:pic>
              </a:graphicData>
            </a:graphic>
          </wp:inline>
        </w:drawing>
      </w:r>
    </w:p>
    <w:p w14:paraId="5C8D2169">
      <w:pPr>
        <w:keepNext w:val="0"/>
        <w:keepLines w:val="0"/>
        <w:pageBreakBefore w:val="0"/>
        <w:widowControl w:val="0"/>
        <w:kinsoku/>
        <w:wordWrap/>
        <w:overflowPunct/>
        <w:topLinePunct w:val="0"/>
        <w:autoSpaceDE/>
        <w:autoSpaceDN/>
        <w:bidi w:val="0"/>
        <w:adjustRightInd/>
        <w:snapToGrid/>
        <w:spacing w:before="78" w:line="360" w:lineRule="auto"/>
        <w:ind w:left="41" w:firstLine="550" w:firstLineChars="200"/>
        <w:textAlignment w:val="auto"/>
        <w:rPr>
          <w:rFonts w:hint="eastAsia" w:ascii="仿宋" w:hAnsi="仿宋" w:eastAsia="仿宋" w:cs="仿宋"/>
          <w:b/>
          <w:bCs/>
          <w:spacing w:val="-3"/>
          <w:sz w:val="28"/>
          <w:szCs w:val="28"/>
        </w:rPr>
      </w:pPr>
      <w:r>
        <w:rPr>
          <w:rFonts w:hint="eastAsia" w:ascii="仿宋" w:hAnsi="仿宋" w:eastAsia="仿宋" w:cs="仿宋"/>
          <w:b/>
          <w:bCs/>
          <w:spacing w:val="-3"/>
          <w:sz w:val="28"/>
          <w:szCs w:val="28"/>
          <w:lang w:eastAsia="zh-CN"/>
        </w:rPr>
        <w:t>四、</w:t>
      </w:r>
      <w:r>
        <w:rPr>
          <w:rFonts w:hint="eastAsia" w:ascii="仿宋" w:hAnsi="仿宋" w:eastAsia="仿宋" w:cs="仿宋"/>
          <w:b/>
          <w:bCs/>
          <w:spacing w:val="-3"/>
          <w:sz w:val="28"/>
          <w:szCs w:val="28"/>
        </w:rPr>
        <w:t>查看认证状态和预计完成时间。</w:t>
      </w:r>
    </w:p>
    <w:p w14:paraId="4ACA15FA">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申请人可</w:t>
      </w:r>
      <w:r>
        <w:rPr>
          <w:rFonts w:hint="eastAsia" w:ascii="仿宋" w:hAnsi="仿宋" w:eastAsia="仿宋" w:cs="仿宋"/>
          <w:spacing w:val="-3"/>
          <w:sz w:val="28"/>
          <w:szCs w:val="28"/>
          <w:lang w:eastAsia="zh-CN"/>
        </w:rPr>
        <w:t>登录</w:t>
      </w:r>
      <w:r>
        <w:rPr>
          <w:rFonts w:hint="eastAsia" w:ascii="仿宋" w:hAnsi="仿宋" w:eastAsia="仿宋" w:cs="仿宋"/>
          <w:spacing w:val="-3"/>
          <w:sz w:val="28"/>
          <w:szCs w:val="28"/>
        </w:rPr>
        <w:t>认证系统，在“用户中心”中查看其认证申请的认证状态，也可点击“查看”，查看此份申请详情和预计完成时间。</w:t>
      </w:r>
    </w:p>
    <w:p w14:paraId="77249008">
      <w:pPr>
        <w:pStyle w:val="6"/>
        <w:spacing w:line="422" w:lineRule="auto"/>
      </w:pPr>
    </w:p>
    <w:p w14:paraId="797B8C98">
      <w:pPr>
        <w:spacing w:line="5347" w:lineRule="exact"/>
        <w:ind w:firstLine="14"/>
        <w:jc w:val="center"/>
      </w:pPr>
      <w:r>
        <w:rPr>
          <w:position w:val="-106"/>
        </w:rPr>
        <w:drawing>
          <wp:inline distT="0" distB="0" distL="114300" distR="114300">
            <wp:extent cx="6228715" cy="4036060"/>
            <wp:effectExtent l="0" t="0" r="4445" b="2540"/>
            <wp:docPr id="49" name="图片 66"/>
            <wp:cNvGraphicFramePr/>
            <a:graphic xmlns:a="http://schemas.openxmlformats.org/drawingml/2006/main">
              <a:graphicData uri="http://schemas.openxmlformats.org/drawingml/2006/picture">
                <pic:pic xmlns:pic="http://schemas.openxmlformats.org/drawingml/2006/picture">
                  <pic:nvPicPr>
                    <pic:cNvPr id="49" name="图片 66"/>
                    <pic:cNvPicPr/>
                  </pic:nvPicPr>
                  <pic:blipFill>
                    <a:blip r:embed="rId48"/>
                    <a:stretch>
                      <a:fillRect/>
                    </a:stretch>
                  </pic:blipFill>
                  <pic:spPr>
                    <a:xfrm>
                      <a:off x="0" y="0"/>
                      <a:ext cx="6228715" cy="4036060"/>
                    </a:xfrm>
                    <a:prstGeom prst="rect">
                      <a:avLst/>
                    </a:prstGeom>
                    <a:noFill/>
                    <a:ln>
                      <a:noFill/>
                    </a:ln>
                  </pic:spPr>
                </pic:pic>
              </a:graphicData>
            </a:graphic>
          </wp:inline>
        </w:drawing>
      </w:r>
    </w:p>
    <w:p w14:paraId="5232A6C9">
      <w:pPr>
        <w:keepNext w:val="0"/>
        <w:keepLines w:val="0"/>
        <w:pageBreakBefore w:val="0"/>
        <w:widowControl w:val="0"/>
        <w:kinsoku/>
        <w:wordWrap/>
        <w:overflowPunct/>
        <w:topLinePunct w:val="0"/>
        <w:autoSpaceDE/>
        <w:autoSpaceDN/>
        <w:bidi w:val="0"/>
        <w:adjustRightInd/>
        <w:snapToGrid/>
        <w:spacing w:before="78" w:line="360" w:lineRule="auto"/>
        <w:ind w:left="41" w:firstLine="550" w:firstLineChars="200"/>
        <w:textAlignment w:val="auto"/>
      </w:pPr>
      <w:r>
        <w:rPr>
          <w:rFonts w:hint="eastAsia" w:ascii="仿宋" w:hAnsi="仿宋" w:eastAsia="仿宋" w:cs="仿宋"/>
          <w:b/>
          <w:bCs/>
          <w:spacing w:val="-3"/>
          <w:sz w:val="28"/>
          <w:szCs w:val="28"/>
          <w:lang w:eastAsia="zh-CN"/>
        </w:rPr>
        <w:t>五、在线提出认证结果复核申请</w:t>
      </w:r>
    </w:p>
    <w:p w14:paraId="1C6F9A91">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1.认证完成后，如申请人对认证结果有异议，在获得认证结果的 12个月内，可在系统内对认证结果提出复核申请。</w:t>
      </w:r>
    </w:p>
    <w:p w14:paraId="0265509F">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登录系统后，在【用户中心】【我的申请】中查看到认证完成的申请。申请人可以在操作栏中选择【复核】对认证结果提出复核申请。</w:t>
      </w:r>
    </w:p>
    <w:p w14:paraId="2E4925A2">
      <w:pPr>
        <w:spacing w:line="2970" w:lineRule="exact"/>
        <w:ind w:firstLine="14"/>
      </w:pPr>
      <w:bookmarkStart w:id="2" w:name="bookmark4"/>
      <w:bookmarkEnd w:id="2"/>
      <w:bookmarkStart w:id="3" w:name="bookmark3"/>
      <w:bookmarkEnd w:id="3"/>
      <w:r>
        <w:rPr>
          <w:position w:val="-59"/>
        </w:rPr>
        <w:drawing>
          <wp:inline distT="0" distB="0" distL="114300" distR="114300">
            <wp:extent cx="6095365" cy="2442210"/>
            <wp:effectExtent l="0" t="0" r="635" b="11430"/>
            <wp:docPr id="50" name="图片 67"/>
            <wp:cNvGraphicFramePr/>
            <a:graphic xmlns:a="http://schemas.openxmlformats.org/drawingml/2006/main">
              <a:graphicData uri="http://schemas.openxmlformats.org/drawingml/2006/picture">
                <pic:pic xmlns:pic="http://schemas.openxmlformats.org/drawingml/2006/picture">
                  <pic:nvPicPr>
                    <pic:cNvPr id="50" name="图片 67"/>
                    <pic:cNvPicPr/>
                  </pic:nvPicPr>
                  <pic:blipFill>
                    <a:blip r:embed="rId49"/>
                    <a:stretch>
                      <a:fillRect/>
                    </a:stretch>
                  </pic:blipFill>
                  <pic:spPr>
                    <a:xfrm>
                      <a:off x="0" y="0"/>
                      <a:ext cx="6095365" cy="2442210"/>
                    </a:xfrm>
                    <a:prstGeom prst="rect">
                      <a:avLst/>
                    </a:prstGeom>
                    <a:noFill/>
                    <a:ln>
                      <a:noFill/>
                    </a:ln>
                  </pic:spPr>
                </pic:pic>
              </a:graphicData>
            </a:graphic>
          </wp:inline>
        </w:drawing>
      </w:r>
    </w:p>
    <w:p w14:paraId="6722EFB5">
      <w:pPr>
        <w:pStyle w:val="6"/>
        <w:spacing w:line="418" w:lineRule="auto"/>
      </w:pPr>
    </w:p>
    <w:p w14:paraId="2B1DB820">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2.阅读《复核</w:t>
      </w:r>
      <w:r>
        <w:rPr>
          <w:rFonts w:hint="eastAsia" w:ascii="仿宋" w:hAnsi="仿宋" w:eastAsia="仿宋" w:cs="仿宋"/>
          <w:spacing w:val="-3"/>
          <w:sz w:val="28"/>
          <w:szCs w:val="28"/>
          <w:lang w:val="en-US" w:eastAsia="zh-CN"/>
        </w:rPr>
        <w:t>须</w:t>
      </w:r>
      <w:r>
        <w:rPr>
          <w:rFonts w:hint="eastAsia" w:ascii="仿宋" w:hAnsi="仿宋" w:eastAsia="仿宋" w:cs="仿宋"/>
          <w:spacing w:val="-3"/>
          <w:sz w:val="28"/>
          <w:szCs w:val="28"/>
        </w:rPr>
        <w:t>知》，填写复核原因，可上传复核补充材料，最多可以上传50张大小不超</w:t>
      </w:r>
      <w:r>
        <w:rPr>
          <w:rFonts w:hint="eastAsia" w:ascii="仿宋" w:hAnsi="仿宋" w:eastAsia="仿宋" w:cs="仿宋"/>
          <w:spacing w:val="-3"/>
          <w:sz w:val="28"/>
          <w:szCs w:val="28"/>
          <w:lang w:eastAsia="zh-CN"/>
        </w:rPr>
        <w:t>过</w:t>
      </w:r>
      <w:r>
        <w:rPr>
          <w:rFonts w:hint="eastAsia" w:ascii="仿宋" w:hAnsi="仿宋" w:eastAsia="仿宋" w:cs="仿宋"/>
          <w:spacing w:val="-3"/>
          <w:sz w:val="28"/>
          <w:szCs w:val="28"/>
        </w:rPr>
        <w:t>1M的jpg、jpeg图片。仅限上传在认证申请时没有提交的补充材料，已提交的申请材料不用重新上传，并提交复核申请。</w:t>
      </w:r>
    </w:p>
    <w:p w14:paraId="1614C7AC">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3.查看复核申请状态。申请人登录账户后，可以在【用户中心】中查看到复核申请状态。认证类型为【复核】。</w:t>
      </w:r>
    </w:p>
    <w:p w14:paraId="74283A24">
      <w:pPr>
        <w:spacing w:line="552" w:lineRule="exact"/>
        <w:ind w:firstLine="14"/>
        <w:jc w:val="center"/>
      </w:pPr>
      <w:r>
        <w:rPr>
          <w:position w:val="-11"/>
        </w:rPr>
        <w:drawing>
          <wp:inline distT="0" distB="0" distL="114300" distR="114300">
            <wp:extent cx="5276850" cy="349885"/>
            <wp:effectExtent l="0" t="0" r="11430" b="635"/>
            <wp:docPr id="51" name="图片 68"/>
            <wp:cNvGraphicFramePr/>
            <a:graphic xmlns:a="http://schemas.openxmlformats.org/drawingml/2006/main">
              <a:graphicData uri="http://schemas.openxmlformats.org/drawingml/2006/picture">
                <pic:pic xmlns:pic="http://schemas.openxmlformats.org/drawingml/2006/picture">
                  <pic:nvPicPr>
                    <pic:cNvPr id="51" name="图片 68"/>
                    <pic:cNvPicPr/>
                  </pic:nvPicPr>
                  <pic:blipFill>
                    <a:blip r:embed="rId50"/>
                    <a:stretch>
                      <a:fillRect/>
                    </a:stretch>
                  </pic:blipFill>
                  <pic:spPr>
                    <a:xfrm>
                      <a:off x="0" y="0"/>
                      <a:ext cx="5276850" cy="349885"/>
                    </a:xfrm>
                    <a:prstGeom prst="rect">
                      <a:avLst/>
                    </a:prstGeom>
                    <a:noFill/>
                    <a:ln>
                      <a:noFill/>
                    </a:ln>
                  </pic:spPr>
                </pic:pic>
              </a:graphicData>
            </a:graphic>
          </wp:inline>
        </w:drawing>
      </w:r>
    </w:p>
    <w:p w14:paraId="16FC0039">
      <w:pPr>
        <w:pStyle w:val="6"/>
        <w:spacing w:line="342" w:lineRule="auto"/>
      </w:pPr>
    </w:p>
    <w:p w14:paraId="40C58A3A">
      <w:pPr>
        <w:keepNext w:val="0"/>
        <w:keepLines w:val="0"/>
        <w:pageBreakBefore w:val="0"/>
        <w:widowControl w:val="0"/>
        <w:kinsoku/>
        <w:wordWrap/>
        <w:overflowPunct/>
        <w:topLinePunct w:val="0"/>
        <w:autoSpaceDE/>
        <w:autoSpaceDN/>
        <w:bidi w:val="0"/>
        <w:adjustRightInd/>
        <w:snapToGrid/>
        <w:spacing w:before="78" w:line="360" w:lineRule="auto"/>
        <w:ind w:left="41" w:firstLine="548" w:firstLineChars="200"/>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4.复核完成后，申请人可登录认证系统，点击【用户中心】，此时认证申请的认证状态已变成【认证完成】，可以点击【查看证书】查看您的电子认证书并自行打印。</w:t>
      </w:r>
    </w:p>
    <w:p w14:paraId="362B5772">
      <w:pPr>
        <w:spacing w:line="582" w:lineRule="exact"/>
        <w:ind w:firstLine="14"/>
        <w:jc w:val="center"/>
      </w:pPr>
      <w:r>
        <w:rPr>
          <w:position w:val="-11"/>
        </w:rPr>
        <w:drawing>
          <wp:inline distT="0" distB="0" distL="114300" distR="114300">
            <wp:extent cx="5276850" cy="368935"/>
            <wp:effectExtent l="0" t="0" r="11430" b="12065"/>
            <wp:docPr id="52" name="图片 69"/>
            <wp:cNvGraphicFramePr/>
            <a:graphic xmlns:a="http://schemas.openxmlformats.org/drawingml/2006/main">
              <a:graphicData uri="http://schemas.openxmlformats.org/drawingml/2006/picture">
                <pic:pic xmlns:pic="http://schemas.openxmlformats.org/drawingml/2006/picture">
                  <pic:nvPicPr>
                    <pic:cNvPr id="52" name="图片 69"/>
                    <pic:cNvPicPr/>
                  </pic:nvPicPr>
                  <pic:blipFill>
                    <a:blip r:embed="rId51"/>
                    <a:stretch>
                      <a:fillRect/>
                    </a:stretch>
                  </pic:blipFill>
                  <pic:spPr>
                    <a:xfrm>
                      <a:off x="0" y="0"/>
                      <a:ext cx="5276850" cy="368935"/>
                    </a:xfrm>
                    <a:prstGeom prst="rect">
                      <a:avLst/>
                    </a:prstGeom>
                    <a:noFill/>
                    <a:ln>
                      <a:noFill/>
                    </a:ln>
                  </pic:spPr>
                </pic:pic>
              </a:graphicData>
            </a:graphic>
          </wp:inline>
        </w:drawing>
      </w:r>
    </w:p>
    <w:p w14:paraId="4C610BDF">
      <w:pPr>
        <w:spacing w:before="8" w:line="8628" w:lineRule="exact"/>
        <w:ind w:firstLine="14"/>
        <w:jc w:val="center"/>
      </w:pPr>
      <w:r>
        <w:rPr>
          <w:position w:val="-172"/>
        </w:rPr>
        <w:drawing>
          <wp:inline distT="0" distB="0" distL="114300" distR="114300">
            <wp:extent cx="3943350" cy="5478145"/>
            <wp:effectExtent l="0" t="0" r="3810" b="8255"/>
            <wp:docPr id="53" name="图片 70"/>
            <wp:cNvGraphicFramePr/>
            <a:graphic xmlns:a="http://schemas.openxmlformats.org/drawingml/2006/main">
              <a:graphicData uri="http://schemas.openxmlformats.org/drawingml/2006/picture">
                <pic:pic xmlns:pic="http://schemas.openxmlformats.org/drawingml/2006/picture">
                  <pic:nvPicPr>
                    <pic:cNvPr id="53" name="图片 70"/>
                    <pic:cNvPicPr/>
                  </pic:nvPicPr>
                  <pic:blipFill>
                    <a:blip r:embed="rId52"/>
                    <a:stretch>
                      <a:fillRect/>
                    </a:stretch>
                  </pic:blipFill>
                  <pic:spPr>
                    <a:xfrm>
                      <a:off x="0" y="0"/>
                      <a:ext cx="3943350" cy="5478145"/>
                    </a:xfrm>
                    <a:prstGeom prst="rect">
                      <a:avLst/>
                    </a:prstGeom>
                    <a:noFill/>
                    <a:ln>
                      <a:noFill/>
                    </a:ln>
                  </pic:spPr>
                </pic:pic>
              </a:graphicData>
            </a:graphic>
          </wp:inline>
        </w:drawing>
      </w:r>
    </w:p>
    <w:p w14:paraId="22ED981D">
      <w:pPr>
        <w:pStyle w:val="4"/>
      </w:pPr>
    </w:p>
    <w:p w14:paraId="1B76F616">
      <w:pPr>
        <w:pStyle w:val="4"/>
        <w:rPr>
          <w:rFonts w:hint="eastAsia"/>
        </w:rPr>
      </w:pPr>
    </w:p>
    <w:p w14:paraId="2DD22D71">
      <w:pPr>
        <w:rPr>
          <w:rFonts w:hint="eastAsia"/>
        </w:rPr>
      </w:pPr>
    </w:p>
    <w:p w14:paraId="15F67305">
      <w:pPr>
        <w:pStyle w:val="4"/>
        <w:rPr>
          <w:rFonts w:hint="eastAsia"/>
        </w:rPr>
      </w:pPr>
    </w:p>
    <w:p w14:paraId="53770E4F">
      <w:pPr>
        <w:rPr>
          <w:rFonts w:hint="eastAsia"/>
        </w:rPr>
      </w:pPr>
    </w:p>
    <w:p w14:paraId="1CFA656A">
      <w:pPr>
        <w:pStyle w:val="12"/>
        <w:rPr>
          <w:rFonts w:hint="eastAsia"/>
        </w:rPr>
      </w:pPr>
    </w:p>
    <w:p w14:paraId="428FDF16">
      <w:pPr>
        <w:rPr>
          <w:rFonts w:hint="eastAsia"/>
        </w:rPr>
      </w:pPr>
    </w:p>
    <w:p w14:paraId="571E99AC">
      <w:pPr>
        <w:jc w:val="center"/>
        <w:rPr>
          <w:rFonts w:hint="eastAsia"/>
          <w:b/>
          <w:bCs/>
          <w:sz w:val="52"/>
          <w:szCs w:val="52"/>
          <w:lang w:val="en-US" w:eastAsia="zh-CN"/>
        </w:rPr>
      </w:pPr>
      <w:r>
        <w:rPr>
          <w:rFonts w:hint="eastAsia"/>
          <w:b/>
          <w:bCs/>
          <w:sz w:val="52"/>
          <w:szCs w:val="52"/>
          <w:lang w:val="en-US" w:eastAsia="zh-CN"/>
        </w:rPr>
        <w:t>学历情况承诺书</w:t>
      </w:r>
    </w:p>
    <w:p w14:paraId="3B75870D">
      <w:pPr>
        <w:pStyle w:val="12"/>
        <w:ind w:left="0" w:leftChars="0" w:firstLine="0" w:firstLineChars="0"/>
        <w:jc w:val="center"/>
        <w:rPr>
          <w:rFonts w:hint="default" w:ascii="Calibri" w:hAnsi="Calibri" w:eastAsia="宋体" w:cs="Times New Roman"/>
          <w:b/>
          <w:bCs/>
          <w:kern w:val="2"/>
          <w:sz w:val="36"/>
          <w:szCs w:val="36"/>
          <w:lang w:val="en-US" w:eastAsia="zh-CN" w:bidi="ar-SA"/>
        </w:rPr>
      </w:pPr>
      <w:r>
        <w:rPr>
          <w:rFonts w:hint="eastAsia" w:ascii="Calibri" w:hAnsi="Calibri" w:eastAsia="宋体" w:cs="Times New Roman"/>
          <w:b/>
          <w:bCs/>
          <w:kern w:val="2"/>
          <w:sz w:val="36"/>
          <w:szCs w:val="36"/>
          <w:lang w:val="en-US" w:eastAsia="zh-CN" w:bidi="ar-SA"/>
        </w:rPr>
        <w:t>（毕业证书版）</w:t>
      </w:r>
    </w:p>
    <w:p w14:paraId="1BA77EEB">
      <w:pPr>
        <w:jc w:val="center"/>
        <w:rPr>
          <w:rFonts w:hint="eastAsia"/>
          <w:sz w:val="30"/>
          <w:szCs w:val="30"/>
          <w:lang w:val="en-US" w:eastAsia="zh-CN"/>
        </w:rPr>
      </w:pPr>
    </w:p>
    <w:p w14:paraId="2E41AB44">
      <w:pPr>
        <w:ind w:firstLine="600" w:firstLineChars="200"/>
        <w:rPr>
          <w:rFonts w:hint="eastAsia"/>
          <w:sz w:val="30"/>
          <w:szCs w:val="30"/>
          <w:lang w:val="en-US" w:eastAsia="zh-CN"/>
        </w:rPr>
      </w:pPr>
      <w:r>
        <w:rPr>
          <w:rFonts w:hint="eastAsia"/>
          <w:sz w:val="30"/>
          <w:szCs w:val="30"/>
          <w:lang w:val="en-US" w:eastAsia="zh-CN"/>
        </w:rPr>
        <w:t>承诺人姓名：</w:t>
      </w:r>
      <w:r>
        <w:rPr>
          <w:rFonts w:hint="eastAsia"/>
          <w:sz w:val="30"/>
          <w:szCs w:val="30"/>
          <w:u w:val="single"/>
          <w:lang w:val="en-US" w:eastAsia="zh-CN"/>
        </w:rPr>
        <w:t xml:space="preserve">             </w:t>
      </w:r>
    </w:p>
    <w:p w14:paraId="65732B7F">
      <w:pPr>
        <w:ind w:firstLine="600" w:firstLineChars="200"/>
        <w:rPr>
          <w:rFonts w:hint="eastAsia"/>
          <w:sz w:val="30"/>
          <w:szCs w:val="30"/>
          <w:u w:val="single"/>
          <w:lang w:val="en-US" w:eastAsia="zh-CN"/>
        </w:rPr>
      </w:pPr>
      <w:r>
        <w:rPr>
          <w:rFonts w:hint="eastAsia"/>
          <w:sz w:val="30"/>
          <w:szCs w:val="30"/>
          <w:lang w:val="en-US" w:eastAsia="zh-CN"/>
        </w:rPr>
        <w:t>身份证号码：</w:t>
      </w:r>
      <w:r>
        <w:rPr>
          <w:rFonts w:hint="eastAsia"/>
          <w:sz w:val="30"/>
          <w:szCs w:val="30"/>
          <w:u w:val="single"/>
          <w:lang w:val="en-US" w:eastAsia="zh-CN"/>
        </w:rPr>
        <w:t xml:space="preserve">             </w:t>
      </w:r>
    </w:p>
    <w:p w14:paraId="5F538DA1">
      <w:pPr>
        <w:ind w:firstLine="600" w:firstLineChars="200"/>
        <w:rPr>
          <w:rFonts w:hint="eastAsia"/>
          <w:sz w:val="30"/>
          <w:szCs w:val="30"/>
          <w:u w:val="single"/>
          <w:lang w:val="en-US" w:eastAsia="zh-CN"/>
        </w:rPr>
      </w:pPr>
      <w:r>
        <w:rPr>
          <w:rFonts w:hint="eastAsia"/>
          <w:sz w:val="30"/>
          <w:szCs w:val="30"/>
          <w:lang w:val="en-US" w:eastAsia="zh-CN"/>
        </w:rPr>
        <w:t>联系电话：</w:t>
      </w:r>
      <w:r>
        <w:rPr>
          <w:rFonts w:hint="eastAsia"/>
          <w:sz w:val="30"/>
          <w:szCs w:val="30"/>
          <w:u w:val="single"/>
          <w:lang w:val="en-US" w:eastAsia="zh-CN"/>
        </w:rPr>
        <w:t xml:space="preserve">               </w:t>
      </w:r>
    </w:p>
    <w:p w14:paraId="12FA44B7">
      <w:pPr>
        <w:ind w:firstLine="600" w:firstLineChars="200"/>
        <w:rPr>
          <w:rFonts w:hint="eastAsia"/>
          <w:sz w:val="30"/>
          <w:szCs w:val="30"/>
          <w:lang w:val="en-US" w:eastAsia="zh-CN"/>
        </w:rPr>
      </w:pPr>
      <w:r>
        <w:rPr>
          <w:rFonts w:hint="eastAsia"/>
          <w:sz w:val="30"/>
          <w:szCs w:val="30"/>
          <w:lang w:val="en-US" w:eastAsia="zh-CN"/>
        </w:rPr>
        <w:t>本人毕业院校</w:t>
      </w:r>
      <w:r>
        <w:rPr>
          <w:rFonts w:hint="eastAsia"/>
          <w:sz w:val="30"/>
          <w:szCs w:val="30"/>
          <w:u w:val="single"/>
          <w:lang w:val="en-US" w:eastAsia="zh-CN"/>
        </w:rPr>
        <w:t xml:space="preserve">              </w:t>
      </w:r>
      <w:r>
        <w:rPr>
          <w:rFonts w:hint="eastAsia"/>
          <w:sz w:val="30"/>
          <w:szCs w:val="30"/>
          <w:lang w:val="en-US" w:eastAsia="zh-CN"/>
        </w:rPr>
        <w:t>，毕业专业</w:t>
      </w:r>
      <w:r>
        <w:rPr>
          <w:rFonts w:hint="eastAsia"/>
          <w:sz w:val="30"/>
          <w:szCs w:val="30"/>
          <w:u w:val="single"/>
          <w:lang w:val="en-US" w:eastAsia="zh-CN"/>
        </w:rPr>
        <w:t xml:space="preserve">               </w:t>
      </w:r>
      <w:r>
        <w:rPr>
          <w:rFonts w:hint="eastAsia"/>
          <w:sz w:val="30"/>
          <w:szCs w:val="30"/>
          <w:lang w:val="en-US" w:eastAsia="zh-CN"/>
        </w:rPr>
        <w:t>，毕业证书编号</w:t>
      </w:r>
      <w:r>
        <w:rPr>
          <w:rFonts w:hint="eastAsia"/>
          <w:sz w:val="30"/>
          <w:szCs w:val="30"/>
          <w:u w:val="single"/>
          <w:lang w:val="en-US" w:eastAsia="zh-CN"/>
        </w:rPr>
        <w:t xml:space="preserve">             </w:t>
      </w:r>
      <w:r>
        <w:rPr>
          <w:rFonts w:hint="eastAsia"/>
          <w:sz w:val="30"/>
          <w:szCs w:val="30"/>
          <w:u w:val="none"/>
          <w:lang w:val="en-US" w:eastAsia="zh-CN"/>
        </w:rPr>
        <w:t>。</w:t>
      </w:r>
      <w:r>
        <w:rPr>
          <w:rFonts w:hint="eastAsia"/>
          <w:sz w:val="30"/>
          <w:szCs w:val="30"/>
          <w:lang w:val="en-US" w:eastAsia="zh-CN"/>
        </w:rPr>
        <w:t>因</w:t>
      </w:r>
      <w:r>
        <w:rPr>
          <w:rFonts w:hint="eastAsia"/>
          <w:sz w:val="30"/>
          <w:szCs w:val="30"/>
          <w:u w:val="single"/>
          <w:lang w:val="en-US" w:eastAsia="zh-CN"/>
        </w:rPr>
        <w:t xml:space="preserve">                                         </w:t>
      </w:r>
      <w:r>
        <w:rPr>
          <w:rFonts w:hint="eastAsia"/>
          <w:sz w:val="30"/>
          <w:szCs w:val="30"/>
          <w:lang w:val="en-US" w:eastAsia="zh-CN"/>
        </w:rPr>
        <w:t>原因，在北京市西城区2026年面向社会公开招聘社区工作者和街道党群服务中心工作人员报名阶段无法上传毕业证书照片或扫描件，现本人承诺，在现场资格审核时提供符合招考条件的毕业证书原件或由本人毕业院校出具的毕业证明（须盖章），如无法提供，本人自愿放弃之后的招聘环节，笔试成绩作废，不再参加面试。</w:t>
      </w:r>
    </w:p>
    <w:p w14:paraId="6211B851">
      <w:pPr>
        <w:ind w:firstLine="600" w:firstLineChars="200"/>
        <w:rPr>
          <w:rFonts w:hint="eastAsia"/>
          <w:sz w:val="30"/>
          <w:szCs w:val="30"/>
          <w:lang w:val="en-US" w:eastAsia="zh-CN"/>
        </w:rPr>
      </w:pPr>
      <w:r>
        <w:rPr>
          <w:rFonts w:hint="eastAsia"/>
          <w:sz w:val="30"/>
          <w:szCs w:val="30"/>
          <w:lang w:val="en-US" w:eastAsia="zh-CN"/>
        </w:rPr>
        <w:t xml:space="preserve">  </w:t>
      </w:r>
    </w:p>
    <w:p w14:paraId="163AA977">
      <w:pPr>
        <w:ind w:firstLine="600" w:firstLineChars="200"/>
        <w:rPr>
          <w:rFonts w:hint="eastAsia"/>
          <w:sz w:val="30"/>
          <w:szCs w:val="30"/>
          <w:lang w:val="en-US" w:eastAsia="zh-CN"/>
        </w:rPr>
      </w:pPr>
    </w:p>
    <w:p w14:paraId="4EFDE7FE">
      <w:pPr>
        <w:wordWrap w:val="0"/>
        <w:jc w:val="right"/>
        <w:rPr>
          <w:rFonts w:hint="default"/>
          <w:sz w:val="30"/>
          <w:szCs w:val="30"/>
          <w:lang w:val="en-US" w:eastAsia="zh-CN"/>
        </w:rPr>
      </w:pPr>
      <w:r>
        <w:rPr>
          <w:rFonts w:hint="eastAsia"/>
          <w:sz w:val="30"/>
          <w:szCs w:val="30"/>
          <w:lang w:val="en-US" w:eastAsia="zh-CN"/>
        </w:rPr>
        <w:t xml:space="preserve">承诺人签字：          </w:t>
      </w:r>
    </w:p>
    <w:p w14:paraId="0A9F778D">
      <w:pPr>
        <w:ind w:firstLine="5100" w:firstLineChars="1700"/>
        <w:jc w:val="right"/>
        <w:rPr>
          <w:rFonts w:hint="default"/>
          <w:sz w:val="30"/>
          <w:szCs w:val="30"/>
          <w:lang w:val="en-US" w:eastAsia="zh-CN"/>
        </w:rPr>
      </w:pPr>
      <w:r>
        <w:rPr>
          <w:rFonts w:hint="eastAsia"/>
          <w:sz w:val="30"/>
          <w:szCs w:val="30"/>
          <w:lang w:val="en-US" w:eastAsia="zh-CN"/>
        </w:rPr>
        <w:t>日期：   年    月   日</w:t>
      </w:r>
    </w:p>
    <w:p w14:paraId="7A737DA1">
      <w:pPr>
        <w:ind w:firstLine="600" w:firstLineChars="200"/>
        <w:rPr>
          <w:rFonts w:hint="default"/>
          <w:sz w:val="30"/>
          <w:szCs w:val="30"/>
          <w:lang w:val="en-US" w:eastAsia="zh-CN"/>
        </w:rPr>
      </w:pPr>
    </w:p>
    <w:p w14:paraId="4A3DF9D3"/>
    <w:p w14:paraId="38439AD5"/>
    <w:p w14:paraId="03A227AF"/>
    <w:p w14:paraId="1E42441C"/>
    <w:p w14:paraId="49A20DE1">
      <w:pPr>
        <w:pStyle w:val="12"/>
      </w:pPr>
    </w:p>
    <w:p w14:paraId="54CBE8E3">
      <w:pPr>
        <w:pStyle w:val="12"/>
      </w:pPr>
    </w:p>
    <w:p w14:paraId="470292D1">
      <w:pPr>
        <w:jc w:val="center"/>
        <w:rPr>
          <w:rFonts w:hint="eastAsia"/>
          <w:b/>
          <w:bCs/>
          <w:sz w:val="52"/>
          <w:szCs w:val="52"/>
          <w:lang w:val="en-US" w:eastAsia="zh-CN"/>
        </w:rPr>
      </w:pPr>
      <w:r>
        <w:rPr>
          <w:rFonts w:hint="eastAsia"/>
          <w:b/>
          <w:bCs/>
          <w:sz w:val="52"/>
          <w:szCs w:val="52"/>
          <w:lang w:val="en-US" w:eastAsia="zh-CN"/>
        </w:rPr>
        <w:br w:type="page"/>
      </w:r>
      <w:r>
        <w:rPr>
          <w:rFonts w:hint="eastAsia"/>
          <w:b/>
          <w:bCs/>
          <w:sz w:val="52"/>
          <w:szCs w:val="52"/>
          <w:lang w:val="en-US" w:eastAsia="zh-CN"/>
        </w:rPr>
        <w:t>学历情况承诺书</w:t>
      </w:r>
    </w:p>
    <w:p w14:paraId="72224BAB">
      <w:pPr>
        <w:pStyle w:val="12"/>
        <w:ind w:left="0" w:leftChars="0" w:firstLine="0" w:firstLineChars="0"/>
        <w:jc w:val="center"/>
        <w:rPr>
          <w:rFonts w:hint="default" w:ascii="Calibri" w:hAnsi="Calibri" w:eastAsia="宋体" w:cs="Times New Roman"/>
          <w:b/>
          <w:bCs/>
          <w:kern w:val="2"/>
          <w:sz w:val="30"/>
          <w:szCs w:val="30"/>
          <w:lang w:val="en-US" w:eastAsia="zh-CN" w:bidi="ar-SA"/>
        </w:rPr>
      </w:pPr>
      <w:r>
        <w:rPr>
          <w:rFonts w:hint="eastAsia" w:ascii="宋体" w:hAnsi="宋体" w:eastAsia="宋体" w:cs="宋体"/>
          <w:b/>
          <w:bCs/>
          <w:kern w:val="2"/>
          <w:sz w:val="36"/>
          <w:szCs w:val="36"/>
          <w:lang w:val="en-US" w:eastAsia="zh-CN" w:bidi="ar-SA"/>
        </w:rPr>
        <w:t>（</w:t>
      </w:r>
      <w:r>
        <w:rPr>
          <w:rFonts w:hint="eastAsia" w:ascii="宋体" w:hAnsi="宋体" w:eastAsia="宋体" w:cs="宋体"/>
          <w:b/>
          <w:bCs/>
          <w:sz w:val="36"/>
          <w:szCs w:val="36"/>
          <w:lang w:val="en-US" w:eastAsia="zh-CN"/>
        </w:rPr>
        <w:t>教育部学历证书电子注册备案表</w:t>
      </w:r>
      <w:r>
        <w:rPr>
          <w:rFonts w:hint="eastAsia" w:ascii="宋体" w:hAnsi="宋体" w:eastAsia="宋体" w:cs="宋体"/>
          <w:b/>
          <w:bCs/>
          <w:kern w:val="2"/>
          <w:sz w:val="36"/>
          <w:szCs w:val="36"/>
          <w:lang w:val="en-US" w:eastAsia="zh-CN" w:bidi="ar-SA"/>
        </w:rPr>
        <w:t>版）</w:t>
      </w:r>
    </w:p>
    <w:p w14:paraId="6D9D452B">
      <w:pPr>
        <w:jc w:val="center"/>
        <w:rPr>
          <w:rFonts w:hint="eastAsia"/>
          <w:sz w:val="30"/>
          <w:szCs w:val="30"/>
          <w:lang w:val="en-US" w:eastAsia="zh-CN"/>
        </w:rPr>
      </w:pPr>
    </w:p>
    <w:p w14:paraId="365AAE7E">
      <w:pPr>
        <w:ind w:firstLine="600" w:firstLineChars="200"/>
        <w:rPr>
          <w:rFonts w:hint="eastAsia"/>
          <w:sz w:val="30"/>
          <w:szCs w:val="30"/>
          <w:lang w:val="en-US" w:eastAsia="zh-CN"/>
        </w:rPr>
      </w:pPr>
      <w:r>
        <w:rPr>
          <w:rFonts w:hint="eastAsia"/>
          <w:sz w:val="30"/>
          <w:szCs w:val="30"/>
          <w:lang w:val="en-US" w:eastAsia="zh-CN"/>
        </w:rPr>
        <w:t>承诺人姓名：</w:t>
      </w:r>
      <w:r>
        <w:rPr>
          <w:rFonts w:hint="eastAsia"/>
          <w:sz w:val="30"/>
          <w:szCs w:val="30"/>
          <w:u w:val="single"/>
          <w:lang w:val="en-US" w:eastAsia="zh-CN"/>
        </w:rPr>
        <w:t xml:space="preserve">             </w:t>
      </w:r>
    </w:p>
    <w:p w14:paraId="07335B69">
      <w:pPr>
        <w:ind w:firstLine="600" w:firstLineChars="200"/>
        <w:rPr>
          <w:rFonts w:hint="eastAsia"/>
          <w:sz w:val="30"/>
          <w:szCs w:val="30"/>
          <w:u w:val="single"/>
          <w:lang w:val="en-US" w:eastAsia="zh-CN"/>
        </w:rPr>
      </w:pPr>
      <w:r>
        <w:rPr>
          <w:rFonts w:hint="eastAsia"/>
          <w:sz w:val="30"/>
          <w:szCs w:val="30"/>
          <w:lang w:val="en-US" w:eastAsia="zh-CN"/>
        </w:rPr>
        <w:t>身份证号码：</w:t>
      </w:r>
      <w:r>
        <w:rPr>
          <w:rFonts w:hint="eastAsia"/>
          <w:sz w:val="30"/>
          <w:szCs w:val="30"/>
          <w:u w:val="single"/>
          <w:lang w:val="en-US" w:eastAsia="zh-CN"/>
        </w:rPr>
        <w:t xml:space="preserve">             </w:t>
      </w:r>
    </w:p>
    <w:p w14:paraId="106EC4B1">
      <w:pPr>
        <w:ind w:firstLine="600" w:firstLineChars="200"/>
        <w:rPr>
          <w:rFonts w:hint="eastAsia"/>
          <w:sz w:val="30"/>
          <w:szCs w:val="30"/>
          <w:u w:val="single"/>
          <w:lang w:val="en-US" w:eastAsia="zh-CN"/>
        </w:rPr>
      </w:pPr>
      <w:r>
        <w:rPr>
          <w:rFonts w:hint="eastAsia"/>
          <w:sz w:val="30"/>
          <w:szCs w:val="30"/>
          <w:lang w:val="en-US" w:eastAsia="zh-CN"/>
        </w:rPr>
        <w:t>联系电话：</w:t>
      </w:r>
      <w:r>
        <w:rPr>
          <w:rFonts w:hint="eastAsia"/>
          <w:sz w:val="30"/>
          <w:szCs w:val="30"/>
          <w:u w:val="single"/>
          <w:lang w:val="en-US" w:eastAsia="zh-CN"/>
        </w:rPr>
        <w:t xml:space="preserve">               </w:t>
      </w:r>
    </w:p>
    <w:p w14:paraId="448D306C">
      <w:pPr>
        <w:ind w:firstLine="600" w:firstLineChars="200"/>
        <w:rPr>
          <w:rFonts w:hint="eastAsia"/>
          <w:sz w:val="30"/>
          <w:szCs w:val="30"/>
          <w:lang w:val="en-US" w:eastAsia="zh-CN"/>
        </w:rPr>
      </w:pPr>
      <w:r>
        <w:rPr>
          <w:rFonts w:hint="eastAsia"/>
          <w:sz w:val="30"/>
          <w:szCs w:val="30"/>
          <w:lang w:val="en-US" w:eastAsia="zh-CN"/>
        </w:rPr>
        <w:t>本人毕业院校</w:t>
      </w:r>
      <w:r>
        <w:rPr>
          <w:rFonts w:hint="eastAsia"/>
          <w:sz w:val="30"/>
          <w:szCs w:val="30"/>
          <w:u w:val="single"/>
          <w:lang w:val="en-US" w:eastAsia="zh-CN"/>
        </w:rPr>
        <w:t xml:space="preserve">              </w:t>
      </w:r>
      <w:r>
        <w:rPr>
          <w:rFonts w:hint="eastAsia"/>
          <w:sz w:val="30"/>
          <w:szCs w:val="30"/>
          <w:lang w:val="en-US" w:eastAsia="zh-CN"/>
        </w:rPr>
        <w:t>，毕业专业</w:t>
      </w:r>
      <w:r>
        <w:rPr>
          <w:rFonts w:hint="eastAsia"/>
          <w:sz w:val="30"/>
          <w:szCs w:val="30"/>
          <w:u w:val="single"/>
          <w:lang w:val="en-US" w:eastAsia="zh-CN"/>
        </w:rPr>
        <w:t xml:space="preserve">               </w:t>
      </w:r>
      <w:r>
        <w:rPr>
          <w:rFonts w:hint="eastAsia"/>
          <w:sz w:val="30"/>
          <w:szCs w:val="30"/>
          <w:lang w:val="en-US" w:eastAsia="zh-CN"/>
        </w:rPr>
        <w:t>，毕业证书编号</w:t>
      </w:r>
      <w:r>
        <w:rPr>
          <w:rFonts w:hint="eastAsia"/>
          <w:sz w:val="30"/>
          <w:szCs w:val="30"/>
          <w:u w:val="single"/>
          <w:lang w:val="en-US" w:eastAsia="zh-CN"/>
        </w:rPr>
        <w:t xml:space="preserve">             </w:t>
      </w:r>
      <w:r>
        <w:rPr>
          <w:rFonts w:hint="eastAsia"/>
          <w:sz w:val="30"/>
          <w:szCs w:val="30"/>
          <w:u w:val="none"/>
          <w:lang w:val="en-US" w:eastAsia="zh-CN"/>
        </w:rPr>
        <w:t>。</w:t>
      </w:r>
      <w:r>
        <w:rPr>
          <w:rFonts w:hint="eastAsia"/>
          <w:sz w:val="30"/>
          <w:szCs w:val="30"/>
          <w:lang w:val="en-US" w:eastAsia="zh-CN"/>
        </w:rPr>
        <w:t>因</w:t>
      </w:r>
      <w:r>
        <w:rPr>
          <w:rFonts w:hint="eastAsia"/>
          <w:sz w:val="30"/>
          <w:szCs w:val="30"/>
          <w:u w:val="single"/>
          <w:lang w:val="en-US" w:eastAsia="zh-CN"/>
        </w:rPr>
        <w:t xml:space="preserve">                                         </w:t>
      </w:r>
      <w:r>
        <w:rPr>
          <w:rFonts w:hint="eastAsia"/>
          <w:sz w:val="30"/>
          <w:szCs w:val="30"/>
          <w:lang w:val="en-US" w:eastAsia="zh-CN"/>
        </w:rPr>
        <w:t>原因，在北京市西城区2026年面向社会公开招聘社区工作者和街道党群服务中心工作人员报名阶段无法上传</w:t>
      </w:r>
      <w:r>
        <w:rPr>
          <w:rFonts w:hint="eastAsia" w:ascii="仿宋_GB2312" w:hAnsi="Calibri" w:eastAsia="仿宋_GB2312"/>
          <w:sz w:val="32"/>
          <w:szCs w:val="32"/>
          <w:lang w:eastAsia="zh-CN"/>
        </w:rPr>
        <w:t>与</w:t>
      </w:r>
      <w:r>
        <w:rPr>
          <w:rFonts w:hint="eastAsia"/>
          <w:sz w:val="30"/>
          <w:szCs w:val="30"/>
          <w:lang w:val="en-US" w:eastAsia="zh-CN"/>
        </w:rPr>
        <w:t>毕业证书相匹配且在有效期内的教育部学历证书电子注册备案表，现本人承诺，在现场资格审核时提供符合招考条件的教育部学历证书电子注册备案表，如无法提供，本人自愿放弃之后的招聘环节，笔试成绩作废，不再参加面试。</w:t>
      </w:r>
    </w:p>
    <w:p w14:paraId="5FA01107">
      <w:pPr>
        <w:ind w:firstLine="600" w:firstLineChars="200"/>
        <w:rPr>
          <w:rFonts w:hint="eastAsia"/>
          <w:sz w:val="30"/>
          <w:szCs w:val="30"/>
          <w:lang w:val="en-US" w:eastAsia="zh-CN"/>
        </w:rPr>
      </w:pPr>
      <w:r>
        <w:rPr>
          <w:rFonts w:hint="eastAsia"/>
          <w:sz w:val="30"/>
          <w:szCs w:val="30"/>
          <w:lang w:val="en-US" w:eastAsia="zh-CN"/>
        </w:rPr>
        <w:t xml:space="preserve">  </w:t>
      </w:r>
    </w:p>
    <w:p w14:paraId="0D0E71D4">
      <w:pPr>
        <w:ind w:firstLine="600" w:firstLineChars="200"/>
        <w:rPr>
          <w:rFonts w:hint="eastAsia"/>
          <w:sz w:val="30"/>
          <w:szCs w:val="30"/>
          <w:lang w:val="en-US" w:eastAsia="zh-CN"/>
        </w:rPr>
      </w:pPr>
    </w:p>
    <w:p w14:paraId="0425DF32">
      <w:pPr>
        <w:wordWrap w:val="0"/>
        <w:ind w:firstLine="4800" w:firstLineChars="1600"/>
        <w:jc w:val="right"/>
        <w:rPr>
          <w:rFonts w:hint="default"/>
          <w:sz w:val="30"/>
          <w:szCs w:val="30"/>
          <w:lang w:val="en-US" w:eastAsia="zh-CN"/>
        </w:rPr>
      </w:pPr>
      <w:r>
        <w:rPr>
          <w:rFonts w:hint="eastAsia"/>
          <w:sz w:val="30"/>
          <w:szCs w:val="30"/>
          <w:lang w:val="en-US" w:eastAsia="zh-CN"/>
        </w:rPr>
        <w:t xml:space="preserve">承诺人签字：           </w:t>
      </w:r>
    </w:p>
    <w:p w14:paraId="300F944E">
      <w:pPr>
        <w:jc w:val="right"/>
        <w:rPr>
          <w:rFonts w:hint="default"/>
          <w:sz w:val="30"/>
          <w:szCs w:val="30"/>
          <w:lang w:val="en-US" w:eastAsia="zh-CN"/>
        </w:rPr>
      </w:pPr>
      <w:r>
        <w:rPr>
          <w:rFonts w:hint="eastAsia"/>
          <w:sz w:val="30"/>
          <w:szCs w:val="30"/>
          <w:lang w:val="en-US" w:eastAsia="zh-CN"/>
        </w:rPr>
        <w:t>日期：   年    月    日</w:t>
      </w:r>
    </w:p>
    <w:p w14:paraId="3D029CA0">
      <w:pPr>
        <w:ind w:firstLine="600" w:firstLineChars="200"/>
        <w:rPr>
          <w:rFonts w:hint="default"/>
          <w:sz w:val="30"/>
          <w:szCs w:val="30"/>
          <w:lang w:val="en-US" w:eastAsia="zh-CN"/>
        </w:rPr>
      </w:pPr>
    </w:p>
    <w:p w14:paraId="56B88896">
      <w:pPr>
        <w:pStyle w:val="2"/>
        <w:rPr>
          <w:rFonts w:hint="default"/>
          <w:sz w:val="30"/>
          <w:szCs w:val="30"/>
          <w:lang w:val="en-US" w:eastAsia="zh-CN"/>
        </w:rPr>
      </w:pPr>
    </w:p>
    <w:p w14:paraId="7E6F933E">
      <w:pPr>
        <w:pStyle w:val="2"/>
        <w:rPr>
          <w:rFonts w:hint="default"/>
          <w:sz w:val="30"/>
          <w:szCs w:val="30"/>
          <w:lang w:val="en-US" w:eastAsia="zh-CN"/>
        </w:rPr>
      </w:pPr>
    </w:p>
    <w:p w14:paraId="750B866C"/>
    <w:p w14:paraId="0E5920B8">
      <w:pPr>
        <w:jc w:val="both"/>
        <w:rPr>
          <w:rFonts w:hint="eastAsia"/>
          <w:b/>
          <w:bCs/>
          <w:sz w:val="52"/>
          <w:szCs w:val="52"/>
          <w:lang w:val="en-US" w:eastAsia="zh-CN"/>
        </w:rPr>
      </w:pPr>
    </w:p>
    <w:p w14:paraId="04F97383">
      <w:pPr>
        <w:jc w:val="center"/>
        <w:rPr>
          <w:rFonts w:hint="eastAsia"/>
          <w:b/>
          <w:bCs/>
          <w:sz w:val="52"/>
          <w:szCs w:val="52"/>
          <w:lang w:val="en-US" w:eastAsia="zh-CN"/>
        </w:rPr>
      </w:pPr>
      <w:r>
        <w:rPr>
          <w:rFonts w:hint="eastAsia"/>
          <w:b/>
          <w:bCs/>
          <w:sz w:val="52"/>
          <w:szCs w:val="52"/>
          <w:lang w:val="en-US" w:eastAsia="zh-CN"/>
        </w:rPr>
        <w:t>2026年应届毕业生毕业承诺</w:t>
      </w:r>
    </w:p>
    <w:p w14:paraId="24D65256">
      <w:pPr>
        <w:jc w:val="center"/>
        <w:rPr>
          <w:rFonts w:hint="eastAsia"/>
          <w:sz w:val="30"/>
          <w:szCs w:val="30"/>
          <w:lang w:val="en-US" w:eastAsia="zh-CN"/>
        </w:rPr>
      </w:pPr>
    </w:p>
    <w:p w14:paraId="0B36EC73">
      <w:pPr>
        <w:ind w:firstLine="600" w:firstLineChars="200"/>
        <w:rPr>
          <w:rFonts w:hint="eastAsia"/>
          <w:sz w:val="30"/>
          <w:szCs w:val="30"/>
          <w:u w:val="single"/>
          <w:lang w:val="en-US" w:eastAsia="zh-CN"/>
        </w:rPr>
      </w:pPr>
      <w:r>
        <w:rPr>
          <w:rFonts w:hint="eastAsia"/>
          <w:sz w:val="30"/>
          <w:szCs w:val="30"/>
          <w:lang w:val="en-US" w:eastAsia="zh-CN"/>
        </w:rPr>
        <w:t>承诺人姓名：</w:t>
      </w:r>
      <w:r>
        <w:rPr>
          <w:rFonts w:hint="eastAsia"/>
          <w:sz w:val="30"/>
          <w:szCs w:val="30"/>
          <w:u w:val="single"/>
          <w:lang w:val="en-US" w:eastAsia="zh-CN"/>
        </w:rPr>
        <w:t xml:space="preserve">              </w:t>
      </w:r>
      <w:r>
        <w:rPr>
          <w:rFonts w:hint="eastAsia"/>
          <w:sz w:val="30"/>
          <w:szCs w:val="30"/>
          <w:u w:val="none"/>
          <w:lang w:val="en-US" w:eastAsia="zh-CN"/>
        </w:rPr>
        <w:t xml:space="preserve"> </w:t>
      </w:r>
      <w:r>
        <w:rPr>
          <w:rFonts w:hint="eastAsia"/>
          <w:sz w:val="30"/>
          <w:szCs w:val="30"/>
          <w:lang w:val="en-US" w:eastAsia="zh-CN"/>
        </w:rPr>
        <w:t>身份证号码：</w:t>
      </w:r>
      <w:r>
        <w:rPr>
          <w:rFonts w:hint="eastAsia"/>
          <w:sz w:val="30"/>
          <w:szCs w:val="30"/>
          <w:u w:val="single"/>
          <w:lang w:val="en-US" w:eastAsia="zh-CN"/>
        </w:rPr>
        <w:t xml:space="preserve">             </w:t>
      </w:r>
    </w:p>
    <w:p w14:paraId="7ACE7C53">
      <w:pPr>
        <w:ind w:firstLine="600" w:firstLineChars="200"/>
        <w:rPr>
          <w:rFonts w:hint="eastAsia"/>
          <w:sz w:val="30"/>
          <w:szCs w:val="30"/>
          <w:lang w:val="en-US" w:eastAsia="zh-CN"/>
        </w:rPr>
      </w:pPr>
      <w:r>
        <w:rPr>
          <w:rFonts w:hint="eastAsia"/>
          <w:sz w:val="30"/>
          <w:szCs w:val="30"/>
          <w:lang w:val="en-US" w:eastAsia="zh-CN"/>
        </w:rPr>
        <w:t>联系电话：</w:t>
      </w:r>
      <w:r>
        <w:rPr>
          <w:rFonts w:hint="eastAsia"/>
          <w:sz w:val="30"/>
          <w:szCs w:val="30"/>
          <w:u w:val="single"/>
          <w:lang w:val="en-US" w:eastAsia="zh-CN"/>
        </w:rPr>
        <w:t xml:space="preserve">                </w:t>
      </w:r>
      <w:r>
        <w:rPr>
          <w:rFonts w:hint="eastAsia"/>
          <w:sz w:val="30"/>
          <w:szCs w:val="30"/>
          <w:u w:val="none"/>
          <w:lang w:val="en-US" w:eastAsia="zh-CN"/>
        </w:rPr>
        <w:t xml:space="preserve">  </w:t>
      </w:r>
      <w:r>
        <w:rPr>
          <w:rFonts w:hint="eastAsia"/>
          <w:sz w:val="30"/>
          <w:szCs w:val="30"/>
          <w:lang w:val="en-US" w:eastAsia="zh-CN"/>
        </w:rPr>
        <w:t>所在院校：</w:t>
      </w:r>
      <w:r>
        <w:rPr>
          <w:rFonts w:hint="eastAsia"/>
          <w:sz w:val="30"/>
          <w:szCs w:val="30"/>
          <w:u w:val="single"/>
          <w:lang w:val="en-US" w:eastAsia="zh-CN"/>
        </w:rPr>
        <w:t xml:space="preserve">              </w:t>
      </w:r>
    </w:p>
    <w:p w14:paraId="6AEFE845">
      <w:pPr>
        <w:ind w:firstLine="600" w:firstLineChars="200"/>
        <w:rPr>
          <w:rFonts w:hint="eastAsia"/>
          <w:sz w:val="30"/>
          <w:szCs w:val="30"/>
          <w:u w:val="none"/>
          <w:lang w:val="en-US" w:eastAsia="zh-CN"/>
        </w:rPr>
      </w:pPr>
      <w:r>
        <w:rPr>
          <w:rFonts w:hint="eastAsia"/>
          <w:sz w:val="30"/>
          <w:szCs w:val="30"/>
          <w:lang w:val="en-US" w:eastAsia="zh-CN"/>
        </w:rPr>
        <w:t>所学专业：</w:t>
      </w:r>
      <w:r>
        <w:rPr>
          <w:rFonts w:hint="eastAsia"/>
          <w:sz w:val="30"/>
          <w:szCs w:val="30"/>
          <w:u w:val="single"/>
          <w:lang w:val="en-US" w:eastAsia="zh-CN"/>
        </w:rPr>
        <w:t xml:space="preserve">                  </w:t>
      </w:r>
    </w:p>
    <w:p w14:paraId="0CEE768B">
      <w:pPr>
        <w:adjustRightInd w:val="0"/>
        <w:snapToGrid w:val="0"/>
        <w:spacing w:line="550" w:lineRule="exact"/>
        <w:jc w:val="left"/>
        <w:rPr>
          <w:rFonts w:hint="eastAsia"/>
          <w:sz w:val="30"/>
          <w:szCs w:val="30"/>
          <w:lang w:val="en-US" w:eastAsia="zh-CN"/>
        </w:rPr>
      </w:pPr>
      <w:r>
        <w:rPr>
          <w:rFonts w:hint="eastAsia"/>
          <w:sz w:val="30"/>
          <w:szCs w:val="30"/>
          <w:lang w:val="en-US" w:eastAsia="zh-CN"/>
        </w:rPr>
        <w:t xml:space="preserve">    现本人承诺在报名</w:t>
      </w:r>
      <w:r>
        <w:rPr>
          <w:rFonts w:hint="eastAsia" w:eastAsia="宋体"/>
          <w:sz w:val="30"/>
          <w:szCs w:val="30"/>
          <w:lang w:val="en-US" w:eastAsia="zh-CN"/>
        </w:rPr>
        <w:t>“北京市西城区2026年面向社会公开招聘社区工作者和街道党群服务中心工作人员</w:t>
      </w:r>
      <w:r>
        <w:rPr>
          <w:rFonts w:hint="eastAsia"/>
          <w:sz w:val="30"/>
          <w:szCs w:val="30"/>
          <w:lang w:val="en-US" w:eastAsia="zh-CN"/>
        </w:rPr>
        <w:t>”过程中，若进入现场资格复审环节，将提供毕业证书原件及</w:t>
      </w:r>
      <w:r>
        <w:rPr>
          <w:rFonts w:hint="eastAsia" w:ascii="仿宋_GB2312" w:hAnsi="Calibri" w:eastAsia="仿宋_GB2312"/>
          <w:sz w:val="32"/>
          <w:szCs w:val="32"/>
          <w:lang w:eastAsia="zh-CN"/>
        </w:rPr>
        <w:t>与</w:t>
      </w:r>
      <w:r>
        <w:rPr>
          <w:rFonts w:hint="eastAsia"/>
          <w:sz w:val="30"/>
          <w:szCs w:val="30"/>
          <w:lang w:val="en-US" w:eastAsia="zh-CN"/>
        </w:rPr>
        <w:t>毕业证书相匹配且在有效期内的教育部学历证书电子注册备案表，如无法提供，本人自愿放弃之后的招聘环节，笔试成绩作废。</w:t>
      </w:r>
    </w:p>
    <w:p w14:paraId="4F2FA28C">
      <w:pPr>
        <w:ind w:firstLine="600" w:firstLineChars="200"/>
        <w:rPr>
          <w:rFonts w:hint="eastAsia"/>
          <w:sz w:val="30"/>
          <w:szCs w:val="30"/>
          <w:lang w:val="en-US" w:eastAsia="zh-CN"/>
        </w:rPr>
      </w:pPr>
      <w:r>
        <w:rPr>
          <w:rFonts w:hint="eastAsia"/>
          <w:sz w:val="30"/>
          <w:szCs w:val="30"/>
          <w:lang w:val="en-US" w:eastAsia="zh-CN"/>
        </w:rPr>
        <w:t xml:space="preserve">  </w:t>
      </w:r>
    </w:p>
    <w:p w14:paraId="20D82205">
      <w:pPr>
        <w:ind w:firstLine="600" w:firstLineChars="200"/>
        <w:rPr>
          <w:rFonts w:hint="eastAsia"/>
          <w:sz w:val="30"/>
          <w:szCs w:val="30"/>
          <w:lang w:val="en-US" w:eastAsia="zh-CN"/>
        </w:rPr>
      </w:pPr>
    </w:p>
    <w:p w14:paraId="18D005A4">
      <w:pPr>
        <w:wordWrap w:val="0"/>
        <w:ind w:firstLine="4800" w:firstLineChars="1600"/>
        <w:jc w:val="right"/>
        <w:rPr>
          <w:rFonts w:hint="default"/>
          <w:sz w:val="30"/>
          <w:szCs w:val="30"/>
          <w:lang w:val="en-US" w:eastAsia="zh-CN"/>
        </w:rPr>
      </w:pPr>
      <w:r>
        <w:rPr>
          <w:rFonts w:hint="eastAsia"/>
          <w:sz w:val="30"/>
          <w:szCs w:val="30"/>
          <w:lang w:val="en-US" w:eastAsia="zh-CN"/>
        </w:rPr>
        <w:t xml:space="preserve">承诺人签字：           </w:t>
      </w:r>
    </w:p>
    <w:p w14:paraId="5CC7FF84">
      <w:pPr>
        <w:jc w:val="right"/>
        <w:rPr>
          <w:rFonts w:hint="default"/>
          <w:sz w:val="30"/>
          <w:szCs w:val="30"/>
          <w:lang w:val="en-US" w:eastAsia="zh-CN"/>
        </w:rPr>
      </w:pPr>
      <w:r>
        <w:rPr>
          <w:rFonts w:hint="eastAsia"/>
          <w:sz w:val="30"/>
          <w:szCs w:val="30"/>
          <w:lang w:val="en-US" w:eastAsia="zh-CN"/>
        </w:rPr>
        <w:t>日期：   年    月    日</w:t>
      </w:r>
    </w:p>
    <w:p w14:paraId="6CDA2AF4">
      <w:pPr>
        <w:ind w:firstLine="600" w:firstLineChars="200"/>
        <w:rPr>
          <w:rFonts w:hint="default"/>
          <w:sz w:val="30"/>
          <w:szCs w:val="30"/>
          <w:lang w:val="en-US" w:eastAsia="zh-CN"/>
        </w:rPr>
      </w:pPr>
    </w:p>
    <w:p w14:paraId="425DE924"/>
    <w:p w14:paraId="6909F34C"/>
    <w:p w14:paraId="14C4F5F5"/>
    <w:p w14:paraId="073EE835">
      <w:pPr>
        <w:pStyle w:val="2"/>
        <w:rPr>
          <w:rFonts w:hint="default"/>
          <w:sz w:val="30"/>
          <w:szCs w:val="30"/>
          <w:lang w:val="en-US" w:eastAsia="zh-CN"/>
        </w:rPr>
      </w:pPr>
    </w:p>
    <w:p w14:paraId="2E0F7D6C"/>
    <w:p w14:paraId="0B010F31"/>
    <w:p w14:paraId="751E6EA1"/>
    <w:p w14:paraId="1045BBE7">
      <w:pPr>
        <w:rPr>
          <w:rFonts w:hint="eastAsia"/>
        </w:rPr>
      </w:pPr>
    </w:p>
    <w:sectPr>
      <w:footerReference r:id="rId3" w:type="default"/>
      <w:pgSz w:w="11906" w:h="16838"/>
      <w:pgMar w:top="1440" w:right="1080" w:bottom="1440" w:left="108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FB64D">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E34AA2F">
                          <w:pPr>
                            <w:pStyle w:val="9"/>
                          </w:pPr>
                          <w:r>
                            <w:rPr>
                              <w:rFonts w:hint="eastAsia"/>
                            </w:rPr>
                            <w:fldChar w:fldCharType="begin"/>
                          </w:r>
                          <w:r>
                            <w:rPr>
                              <w:rFonts w:hint="eastAsia"/>
                            </w:rPr>
                            <w:instrText xml:space="preserve"> PAGE  \* MERGEFORMAT </w:instrText>
                          </w:r>
                          <w:r>
                            <w:rPr>
                              <w:rFonts w:hint="eastAsia"/>
                            </w:rPr>
                            <w:fldChar w:fldCharType="separate"/>
                          </w:r>
                          <w:r>
                            <w:t>- 6 -</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mLUg5AgAAcAQAAA4AAABkcnMvZTJvRG9jLnhtbK1UzY7TMBC+I/EO&#10;lu80aWFX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EfmLUg5AgAAcAQAAA4AAAAAAAAAAQAgAAAAHwEAAGRycy9lMm9Eb2Mu&#10;eG1sUEsFBgAAAAAGAAYAWQEAAMoFAAAAAA==&#10;">
              <v:fill on="f" focussize="0,0"/>
              <v:stroke on="f" weight="0.5pt"/>
              <v:imagedata o:title=""/>
              <o:lock v:ext="edit" aspectratio="f"/>
              <v:textbox inset="0mm,0mm,0mm,0mm" style="mso-fit-shape-to-text:t;">
                <w:txbxContent>
                  <w:p w14:paraId="0E34AA2F">
                    <w:pPr>
                      <w:pStyle w:val="9"/>
                    </w:pPr>
                    <w:r>
                      <w:rPr>
                        <w:rFonts w:hint="eastAsia"/>
                      </w:rPr>
                      <w:fldChar w:fldCharType="begin"/>
                    </w:r>
                    <w:r>
                      <w:rPr>
                        <w:rFonts w:hint="eastAsia"/>
                      </w:rPr>
                      <w:instrText xml:space="preserve"> PAGE  \* MERGEFORMAT </w:instrText>
                    </w:r>
                    <w:r>
                      <w:rPr>
                        <w:rFonts w:hint="eastAsia"/>
                      </w:rPr>
                      <w:fldChar w:fldCharType="separate"/>
                    </w:r>
                    <w:r>
                      <w:t>- 6 -</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80498D"/>
    <w:multiLevelType w:val="singleLevel"/>
    <w:tmpl w:val="9080498D"/>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cxYjI4ZjAxZWJhMWFmZDhiZDc4MzVlNzM5YTUyOTQifQ=="/>
  </w:docVars>
  <w:rsids>
    <w:rsidRoot w:val="57595244"/>
    <w:rsid w:val="00016698"/>
    <w:rsid w:val="00083626"/>
    <w:rsid w:val="000C03F1"/>
    <w:rsid w:val="000D6D51"/>
    <w:rsid w:val="00145E0B"/>
    <w:rsid w:val="00165273"/>
    <w:rsid w:val="002B58F6"/>
    <w:rsid w:val="003A1650"/>
    <w:rsid w:val="003A5DAB"/>
    <w:rsid w:val="00422904"/>
    <w:rsid w:val="0045779F"/>
    <w:rsid w:val="004B3A45"/>
    <w:rsid w:val="004E3702"/>
    <w:rsid w:val="00555DF4"/>
    <w:rsid w:val="006145FE"/>
    <w:rsid w:val="0065047D"/>
    <w:rsid w:val="00652800"/>
    <w:rsid w:val="00673027"/>
    <w:rsid w:val="006A162F"/>
    <w:rsid w:val="006C0437"/>
    <w:rsid w:val="006E7DAE"/>
    <w:rsid w:val="007A1860"/>
    <w:rsid w:val="007A7E30"/>
    <w:rsid w:val="009C5204"/>
    <w:rsid w:val="009F175B"/>
    <w:rsid w:val="009F5D5A"/>
    <w:rsid w:val="00A2588D"/>
    <w:rsid w:val="00AB666D"/>
    <w:rsid w:val="00AE6C73"/>
    <w:rsid w:val="00AE7899"/>
    <w:rsid w:val="00C46C7B"/>
    <w:rsid w:val="00C86CB8"/>
    <w:rsid w:val="00DE110C"/>
    <w:rsid w:val="00DF1E08"/>
    <w:rsid w:val="00E700AE"/>
    <w:rsid w:val="00F9312E"/>
    <w:rsid w:val="013A5573"/>
    <w:rsid w:val="02144C06"/>
    <w:rsid w:val="024D53C8"/>
    <w:rsid w:val="02641E62"/>
    <w:rsid w:val="02B325CC"/>
    <w:rsid w:val="03074C27"/>
    <w:rsid w:val="04297CB1"/>
    <w:rsid w:val="049D6919"/>
    <w:rsid w:val="04B6563F"/>
    <w:rsid w:val="058F37E1"/>
    <w:rsid w:val="05AE396F"/>
    <w:rsid w:val="05AF1A73"/>
    <w:rsid w:val="05F77604"/>
    <w:rsid w:val="061370FD"/>
    <w:rsid w:val="06220C1B"/>
    <w:rsid w:val="06A344D4"/>
    <w:rsid w:val="06C45C21"/>
    <w:rsid w:val="06D77E66"/>
    <w:rsid w:val="06DC58F6"/>
    <w:rsid w:val="06FB23E7"/>
    <w:rsid w:val="072B6B52"/>
    <w:rsid w:val="0793585B"/>
    <w:rsid w:val="07CE317F"/>
    <w:rsid w:val="07EC49FA"/>
    <w:rsid w:val="083E4069"/>
    <w:rsid w:val="085A55ED"/>
    <w:rsid w:val="08F61EE9"/>
    <w:rsid w:val="093422A2"/>
    <w:rsid w:val="099E5793"/>
    <w:rsid w:val="09AB1A4A"/>
    <w:rsid w:val="0A78008E"/>
    <w:rsid w:val="0ACD51EB"/>
    <w:rsid w:val="0AFE6EBC"/>
    <w:rsid w:val="0B5720CC"/>
    <w:rsid w:val="0B9B7CE1"/>
    <w:rsid w:val="0BC75412"/>
    <w:rsid w:val="0BCA2CBB"/>
    <w:rsid w:val="0C896D99"/>
    <w:rsid w:val="0CDD13FA"/>
    <w:rsid w:val="0CF714AA"/>
    <w:rsid w:val="0D192D5D"/>
    <w:rsid w:val="0D1D348D"/>
    <w:rsid w:val="0EBC71C3"/>
    <w:rsid w:val="0F2545DF"/>
    <w:rsid w:val="0F9108DE"/>
    <w:rsid w:val="0FD22A7F"/>
    <w:rsid w:val="106A384A"/>
    <w:rsid w:val="106A3B58"/>
    <w:rsid w:val="10875958"/>
    <w:rsid w:val="108E0D60"/>
    <w:rsid w:val="10C24962"/>
    <w:rsid w:val="110862A1"/>
    <w:rsid w:val="11C53D81"/>
    <w:rsid w:val="11CD38F5"/>
    <w:rsid w:val="12AC48DF"/>
    <w:rsid w:val="12E80FFA"/>
    <w:rsid w:val="133C6A5A"/>
    <w:rsid w:val="13E711C9"/>
    <w:rsid w:val="14F4368B"/>
    <w:rsid w:val="15421847"/>
    <w:rsid w:val="16222826"/>
    <w:rsid w:val="16970ED6"/>
    <w:rsid w:val="16AD0637"/>
    <w:rsid w:val="17003FA5"/>
    <w:rsid w:val="176169D4"/>
    <w:rsid w:val="17C07A71"/>
    <w:rsid w:val="18020EA1"/>
    <w:rsid w:val="182B3636"/>
    <w:rsid w:val="186C2493"/>
    <w:rsid w:val="189715C8"/>
    <w:rsid w:val="18B86A18"/>
    <w:rsid w:val="18D65AC1"/>
    <w:rsid w:val="191808BF"/>
    <w:rsid w:val="19405C45"/>
    <w:rsid w:val="19EB31FF"/>
    <w:rsid w:val="1A4E1B5C"/>
    <w:rsid w:val="1A683902"/>
    <w:rsid w:val="1A692AD7"/>
    <w:rsid w:val="1A8D5EB4"/>
    <w:rsid w:val="1A9C311B"/>
    <w:rsid w:val="1A9C4844"/>
    <w:rsid w:val="1A9C7FA9"/>
    <w:rsid w:val="1A9D0D4C"/>
    <w:rsid w:val="1A9F7C93"/>
    <w:rsid w:val="1ACD0BB6"/>
    <w:rsid w:val="1AD550F8"/>
    <w:rsid w:val="1B394104"/>
    <w:rsid w:val="1B4D6E80"/>
    <w:rsid w:val="1BCD2B6B"/>
    <w:rsid w:val="1C70741E"/>
    <w:rsid w:val="1CCA64B8"/>
    <w:rsid w:val="1D07437B"/>
    <w:rsid w:val="1D6B3923"/>
    <w:rsid w:val="1E2E7514"/>
    <w:rsid w:val="1EBE60A2"/>
    <w:rsid w:val="1F331909"/>
    <w:rsid w:val="1F81089D"/>
    <w:rsid w:val="203F2C73"/>
    <w:rsid w:val="20533589"/>
    <w:rsid w:val="20825E6B"/>
    <w:rsid w:val="20F8799C"/>
    <w:rsid w:val="210D6E59"/>
    <w:rsid w:val="21106109"/>
    <w:rsid w:val="21107674"/>
    <w:rsid w:val="21933E44"/>
    <w:rsid w:val="21E72108"/>
    <w:rsid w:val="220575BD"/>
    <w:rsid w:val="23585848"/>
    <w:rsid w:val="236C2E3A"/>
    <w:rsid w:val="23964F91"/>
    <w:rsid w:val="23BB5FB7"/>
    <w:rsid w:val="23E44B30"/>
    <w:rsid w:val="23F877D1"/>
    <w:rsid w:val="2411359E"/>
    <w:rsid w:val="24213C00"/>
    <w:rsid w:val="248633AD"/>
    <w:rsid w:val="24A42214"/>
    <w:rsid w:val="24C20D54"/>
    <w:rsid w:val="24E95243"/>
    <w:rsid w:val="25DF222F"/>
    <w:rsid w:val="26060D45"/>
    <w:rsid w:val="26907ECC"/>
    <w:rsid w:val="26B26BA7"/>
    <w:rsid w:val="26C963EF"/>
    <w:rsid w:val="26E07FCC"/>
    <w:rsid w:val="271766FB"/>
    <w:rsid w:val="271E3F33"/>
    <w:rsid w:val="27944C5C"/>
    <w:rsid w:val="27AC4F18"/>
    <w:rsid w:val="27BC7FFB"/>
    <w:rsid w:val="280B3335"/>
    <w:rsid w:val="28375CDC"/>
    <w:rsid w:val="28507268"/>
    <w:rsid w:val="28794A80"/>
    <w:rsid w:val="28AD4850"/>
    <w:rsid w:val="294478FA"/>
    <w:rsid w:val="29FC7D20"/>
    <w:rsid w:val="2A00657F"/>
    <w:rsid w:val="2A090CA4"/>
    <w:rsid w:val="2A3A7BC7"/>
    <w:rsid w:val="2B1344E2"/>
    <w:rsid w:val="2B1A2428"/>
    <w:rsid w:val="2B41674B"/>
    <w:rsid w:val="2BA55A5E"/>
    <w:rsid w:val="2BBD1231"/>
    <w:rsid w:val="2BCA0F24"/>
    <w:rsid w:val="2BFC1B4F"/>
    <w:rsid w:val="2CB41783"/>
    <w:rsid w:val="2D370252"/>
    <w:rsid w:val="2D904132"/>
    <w:rsid w:val="2DA14C2E"/>
    <w:rsid w:val="2DDD6D57"/>
    <w:rsid w:val="2E7F3875"/>
    <w:rsid w:val="2F30598C"/>
    <w:rsid w:val="2F5315F0"/>
    <w:rsid w:val="2F8023AC"/>
    <w:rsid w:val="2FCC4A67"/>
    <w:rsid w:val="2FF36732"/>
    <w:rsid w:val="30B667BF"/>
    <w:rsid w:val="30F45EB4"/>
    <w:rsid w:val="31011D3E"/>
    <w:rsid w:val="31E13A42"/>
    <w:rsid w:val="320370FE"/>
    <w:rsid w:val="3214592C"/>
    <w:rsid w:val="32DC5AD1"/>
    <w:rsid w:val="32DD2D33"/>
    <w:rsid w:val="335A551C"/>
    <w:rsid w:val="33FA0164"/>
    <w:rsid w:val="34795967"/>
    <w:rsid w:val="34FB58DC"/>
    <w:rsid w:val="356A34B3"/>
    <w:rsid w:val="356B4514"/>
    <w:rsid w:val="357749DD"/>
    <w:rsid w:val="35AE532A"/>
    <w:rsid w:val="35C132BF"/>
    <w:rsid w:val="35CE0B4A"/>
    <w:rsid w:val="360F0ED5"/>
    <w:rsid w:val="366B36B3"/>
    <w:rsid w:val="371665AF"/>
    <w:rsid w:val="37DE1AD6"/>
    <w:rsid w:val="37F56A38"/>
    <w:rsid w:val="38656D21"/>
    <w:rsid w:val="38D26518"/>
    <w:rsid w:val="39141577"/>
    <w:rsid w:val="392B7A57"/>
    <w:rsid w:val="394E0A3C"/>
    <w:rsid w:val="39576AC5"/>
    <w:rsid w:val="39EA468E"/>
    <w:rsid w:val="3A1A36B5"/>
    <w:rsid w:val="3A920779"/>
    <w:rsid w:val="3AA75E44"/>
    <w:rsid w:val="3AB41903"/>
    <w:rsid w:val="3AD479E5"/>
    <w:rsid w:val="3AD50E40"/>
    <w:rsid w:val="3AE570F3"/>
    <w:rsid w:val="3B116715"/>
    <w:rsid w:val="3B192B84"/>
    <w:rsid w:val="3B7F307C"/>
    <w:rsid w:val="3BE46321"/>
    <w:rsid w:val="3BFE4F5B"/>
    <w:rsid w:val="3C385730"/>
    <w:rsid w:val="3C7D1074"/>
    <w:rsid w:val="3C885E7C"/>
    <w:rsid w:val="3CA3789E"/>
    <w:rsid w:val="3CA419C7"/>
    <w:rsid w:val="3CC02DC9"/>
    <w:rsid w:val="3CEC38A3"/>
    <w:rsid w:val="3CFF257D"/>
    <w:rsid w:val="3D1D34AE"/>
    <w:rsid w:val="3DD35262"/>
    <w:rsid w:val="3E032A9E"/>
    <w:rsid w:val="3E56504F"/>
    <w:rsid w:val="3EAB0654"/>
    <w:rsid w:val="3EC94A54"/>
    <w:rsid w:val="3EDB7C04"/>
    <w:rsid w:val="3FA57836"/>
    <w:rsid w:val="40277592"/>
    <w:rsid w:val="403A3488"/>
    <w:rsid w:val="405C3301"/>
    <w:rsid w:val="407840D3"/>
    <w:rsid w:val="40CB57DC"/>
    <w:rsid w:val="40EF4969"/>
    <w:rsid w:val="416638FD"/>
    <w:rsid w:val="41A0089D"/>
    <w:rsid w:val="41AA6AE8"/>
    <w:rsid w:val="41BD0554"/>
    <w:rsid w:val="427E2EEA"/>
    <w:rsid w:val="42C674C6"/>
    <w:rsid w:val="43291A2B"/>
    <w:rsid w:val="433E189F"/>
    <w:rsid w:val="4375489A"/>
    <w:rsid w:val="438F1DE8"/>
    <w:rsid w:val="43956398"/>
    <w:rsid w:val="43BC03CD"/>
    <w:rsid w:val="43DC43C6"/>
    <w:rsid w:val="43DD1151"/>
    <w:rsid w:val="43EA2ABB"/>
    <w:rsid w:val="442769B0"/>
    <w:rsid w:val="451A02C2"/>
    <w:rsid w:val="45562DFA"/>
    <w:rsid w:val="45782A91"/>
    <w:rsid w:val="457A66DA"/>
    <w:rsid w:val="45C36179"/>
    <w:rsid w:val="462F1327"/>
    <w:rsid w:val="46C43C6E"/>
    <w:rsid w:val="46E30A33"/>
    <w:rsid w:val="47046B53"/>
    <w:rsid w:val="474D674C"/>
    <w:rsid w:val="4768372D"/>
    <w:rsid w:val="47C93A78"/>
    <w:rsid w:val="47D64298"/>
    <w:rsid w:val="47E64A9C"/>
    <w:rsid w:val="487646A3"/>
    <w:rsid w:val="489D1DA8"/>
    <w:rsid w:val="499B74E5"/>
    <w:rsid w:val="49E53E6A"/>
    <w:rsid w:val="4A110B5F"/>
    <w:rsid w:val="4AB570C1"/>
    <w:rsid w:val="4B1C3DFA"/>
    <w:rsid w:val="4B935BD3"/>
    <w:rsid w:val="4BA63551"/>
    <w:rsid w:val="4BCD1646"/>
    <w:rsid w:val="4BF03B4A"/>
    <w:rsid w:val="4C736E7F"/>
    <w:rsid w:val="4C8D47CA"/>
    <w:rsid w:val="4D8B58D8"/>
    <w:rsid w:val="4E4253E9"/>
    <w:rsid w:val="4E4F4CE8"/>
    <w:rsid w:val="4EAC555F"/>
    <w:rsid w:val="4EEF44CD"/>
    <w:rsid w:val="4F1F277C"/>
    <w:rsid w:val="4F7362CA"/>
    <w:rsid w:val="4F8801B1"/>
    <w:rsid w:val="4F9E48C8"/>
    <w:rsid w:val="5028677D"/>
    <w:rsid w:val="508C2CF1"/>
    <w:rsid w:val="50E17397"/>
    <w:rsid w:val="511D1D9E"/>
    <w:rsid w:val="51290006"/>
    <w:rsid w:val="512B2306"/>
    <w:rsid w:val="51BB60AC"/>
    <w:rsid w:val="521A6C32"/>
    <w:rsid w:val="521E109F"/>
    <w:rsid w:val="522E0F28"/>
    <w:rsid w:val="523F1FE0"/>
    <w:rsid w:val="525E0BC8"/>
    <w:rsid w:val="52846D9A"/>
    <w:rsid w:val="528A0F41"/>
    <w:rsid w:val="52A03BD4"/>
    <w:rsid w:val="52D34723"/>
    <w:rsid w:val="52DF2B1D"/>
    <w:rsid w:val="531E031F"/>
    <w:rsid w:val="533E7DA8"/>
    <w:rsid w:val="5347283F"/>
    <w:rsid w:val="534C5B36"/>
    <w:rsid w:val="53A80396"/>
    <w:rsid w:val="53CA42E4"/>
    <w:rsid w:val="541D57F3"/>
    <w:rsid w:val="54387F2F"/>
    <w:rsid w:val="5494521B"/>
    <w:rsid w:val="54A92AE8"/>
    <w:rsid w:val="54E85C20"/>
    <w:rsid w:val="54FB25E4"/>
    <w:rsid w:val="54FC355F"/>
    <w:rsid w:val="55085EEF"/>
    <w:rsid w:val="554D2DB0"/>
    <w:rsid w:val="5550707B"/>
    <w:rsid w:val="558C3DA6"/>
    <w:rsid w:val="56253D2B"/>
    <w:rsid w:val="564433C9"/>
    <w:rsid w:val="570A2391"/>
    <w:rsid w:val="57301BA1"/>
    <w:rsid w:val="57595244"/>
    <w:rsid w:val="579037DA"/>
    <w:rsid w:val="57907CB9"/>
    <w:rsid w:val="59225AD3"/>
    <w:rsid w:val="59704E92"/>
    <w:rsid w:val="59AD0AD4"/>
    <w:rsid w:val="5A1B1A34"/>
    <w:rsid w:val="5A50221D"/>
    <w:rsid w:val="5B3530FA"/>
    <w:rsid w:val="5BCF3702"/>
    <w:rsid w:val="5C1D3629"/>
    <w:rsid w:val="5C460696"/>
    <w:rsid w:val="5D337D54"/>
    <w:rsid w:val="5D9562FF"/>
    <w:rsid w:val="5DD949A9"/>
    <w:rsid w:val="5E64266A"/>
    <w:rsid w:val="5EBA7028"/>
    <w:rsid w:val="5EC63D3C"/>
    <w:rsid w:val="5ECD048B"/>
    <w:rsid w:val="5EDE706A"/>
    <w:rsid w:val="5F2C5541"/>
    <w:rsid w:val="5F2E1EC8"/>
    <w:rsid w:val="5F504AF2"/>
    <w:rsid w:val="5F6E49CE"/>
    <w:rsid w:val="5F76780E"/>
    <w:rsid w:val="5F881C77"/>
    <w:rsid w:val="5FC03560"/>
    <w:rsid w:val="5FF77617"/>
    <w:rsid w:val="605A1AFB"/>
    <w:rsid w:val="608F2185"/>
    <w:rsid w:val="60D50AD2"/>
    <w:rsid w:val="60E5198A"/>
    <w:rsid w:val="621D7FD6"/>
    <w:rsid w:val="62263971"/>
    <w:rsid w:val="628C2A71"/>
    <w:rsid w:val="630620DA"/>
    <w:rsid w:val="632A2C6C"/>
    <w:rsid w:val="63F32A2A"/>
    <w:rsid w:val="6412394D"/>
    <w:rsid w:val="64225401"/>
    <w:rsid w:val="64632DAD"/>
    <w:rsid w:val="64EB797F"/>
    <w:rsid w:val="65123CFE"/>
    <w:rsid w:val="65AF4E07"/>
    <w:rsid w:val="65CA713B"/>
    <w:rsid w:val="65E17B62"/>
    <w:rsid w:val="662D6C6B"/>
    <w:rsid w:val="664A36BB"/>
    <w:rsid w:val="665A244E"/>
    <w:rsid w:val="665B12DB"/>
    <w:rsid w:val="666F475B"/>
    <w:rsid w:val="669E7A57"/>
    <w:rsid w:val="66B61E59"/>
    <w:rsid w:val="67111E19"/>
    <w:rsid w:val="6720388B"/>
    <w:rsid w:val="67965D0E"/>
    <w:rsid w:val="68466573"/>
    <w:rsid w:val="688E7F3B"/>
    <w:rsid w:val="69112C50"/>
    <w:rsid w:val="69606453"/>
    <w:rsid w:val="696E1912"/>
    <w:rsid w:val="697346F1"/>
    <w:rsid w:val="69F038B9"/>
    <w:rsid w:val="6A0105E5"/>
    <w:rsid w:val="6A200A9A"/>
    <w:rsid w:val="6A25335A"/>
    <w:rsid w:val="6AA3473F"/>
    <w:rsid w:val="6B7364E8"/>
    <w:rsid w:val="6BE64797"/>
    <w:rsid w:val="6C175926"/>
    <w:rsid w:val="6C6C57D1"/>
    <w:rsid w:val="6C8735D1"/>
    <w:rsid w:val="6CA547F5"/>
    <w:rsid w:val="6D042851"/>
    <w:rsid w:val="6D4D60D4"/>
    <w:rsid w:val="6D8C0EFE"/>
    <w:rsid w:val="6E612814"/>
    <w:rsid w:val="6EA637B7"/>
    <w:rsid w:val="6EE344D0"/>
    <w:rsid w:val="6F3D2A66"/>
    <w:rsid w:val="6F3D62DD"/>
    <w:rsid w:val="6F5D431B"/>
    <w:rsid w:val="6F6D70A4"/>
    <w:rsid w:val="6FE663DD"/>
    <w:rsid w:val="6FF62162"/>
    <w:rsid w:val="6FF72D32"/>
    <w:rsid w:val="701D1B1D"/>
    <w:rsid w:val="703C3A14"/>
    <w:rsid w:val="70712FBA"/>
    <w:rsid w:val="707F3F1C"/>
    <w:rsid w:val="70A47CE4"/>
    <w:rsid w:val="7114435F"/>
    <w:rsid w:val="71600A30"/>
    <w:rsid w:val="719E1495"/>
    <w:rsid w:val="71D04AF0"/>
    <w:rsid w:val="71D85BA5"/>
    <w:rsid w:val="71DF7843"/>
    <w:rsid w:val="71F53259"/>
    <w:rsid w:val="729E7AB1"/>
    <w:rsid w:val="72F547F5"/>
    <w:rsid w:val="730F7E4A"/>
    <w:rsid w:val="732A482E"/>
    <w:rsid w:val="73517F54"/>
    <w:rsid w:val="73DC614F"/>
    <w:rsid w:val="741C70BB"/>
    <w:rsid w:val="742779EC"/>
    <w:rsid w:val="743101A5"/>
    <w:rsid w:val="749E4D06"/>
    <w:rsid w:val="74E514BA"/>
    <w:rsid w:val="75243C42"/>
    <w:rsid w:val="75417481"/>
    <w:rsid w:val="75951C69"/>
    <w:rsid w:val="75A62E50"/>
    <w:rsid w:val="75E90518"/>
    <w:rsid w:val="76C12E11"/>
    <w:rsid w:val="778D67FB"/>
    <w:rsid w:val="781925C6"/>
    <w:rsid w:val="78297F40"/>
    <w:rsid w:val="78B02A76"/>
    <w:rsid w:val="78D7670D"/>
    <w:rsid w:val="79BD1E6F"/>
    <w:rsid w:val="79D1356F"/>
    <w:rsid w:val="7A463751"/>
    <w:rsid w:val="7A995229"/>
    <w:rsid w:val="7A9D03BA"/>
    <w:rsid w:val="7AE63E80"/>
    <w:rsid w:val="7AF77D29"/>
    <w:rsid w:val="7AFD47F0"/>
    <w:rsid w:val="7C0166D3"/>
    <w:rsid w:val="7C116C34"/>
    <w:rsid w:val="7C495DB2"/>
    <w:rsid w:val="7C5E232F"/>
    <w:rsid w:val="7CD40F82"/>
    <w:rsid w:val="7CD41BF7"/>
    <w:rsid w:val="7CEE7F99"/>
    <w:rsid w:val="7D352573"/>
    <w:rsid w:val="7D4B557B"/>
    <w:rsid w:val="7D741635"/>
    <w:rsid w:val="7D9B0F6A"/>
    <w:rsid w:val="7DD751DB"/>
    <w:rsid w:val="7DE063AD"/>
    <w:rsid w:val="7EAF3253"/>
    <w:rsid w:val="7F0C5FC9"/>
    <w:rsid w:val="7F2A0C03"/>
    <w:rsid w:val="7F6F6ECD"/>
    <w:rsid w:val="C66F258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nhideWhenUsed="0" w:uiPriority="0" w:semiHidden="0" w:name="Table Subtle 2"/>
    <w:lsdException w:uiPriority="0" w:name="Table Web 1"/>
    <w:lsdException w:uiPriority="0" w:name="Table Web 2"/>
    <w:lsdException w:unhideWhenUsed="0" w:uiPriority="0" w:semiHidden="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4"/>
    <w:basedOn w:val="1"/>
    <w:next w:val="1"/>
    <w:qFormat/>
    <w:uiPriority w:val="0"/>
    <w:pPr>
      <w:keepNext/>
      <w:keepLines/>
      <w:spacing w:before="280" w:after="290" w:line="376" w:lineRule="auto"/>
      <w:outlineLvl w:val="3"/>
    </w:pPr>
    <w:rPr>
      <w:rFonts w:ascii="Cambria" w:hAnsi="Cambria" w:eastAsia="宋体"/>
      <w:b/>
      <w:bCs/>
      <w:sz w:val="28"/>
      <w:szCs w:val="28"/>
    </w:rPr>
  </w:style>
  <w:style w:type="character" w:default="1" w:styleId="14">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2">
    <w:name w:val="Normal Indent"/>
    <w:basedOn w:val="1"/>
    <w:qFormat/>
    <w:uiPriority w:val="0"/>
    <w:pPr>
      <w:autoSpaceDE w:val="0"/>
      <w:autoSpaceDN w:val="0"/>
      <w:adjustRightInd w:val="0"/>
      <w:ind w:firstLine="420"/>
      <w:jc w:val="left"/>
    </w:pPr>
    <w:rPr>
      <w:rFonts w:ascii="宋体" w:hAnsi="Times New Roman" w:eastAsia="宋体" w:cs="Times New Roman"/>
      <w:kern w:val="0"/>
      <w:sz w:val="24"/>
      <w:szCs w:val="20"/>
    </w:rPr>
  </w:style>
  <w:style w:type="paragraph" w:styleId="5">
    <w:name w:val="annotation text"/>
    <w:basedOn w:val="1"/>
    <w:qFormat/>
    <w:uiPriority w:val="0"/>
    <w:pPr>
      <w:jc w:val="left"/>
    </w:pPr>
  </w:style>
  <w:style w:type="paragraph" w:styleId="6">
    <w:name w:val="Body Text"/>
    <w:basedOn w:val="1"/>
    <w:qFormat/>
    <w:uiPriority w:val="0"/>
    <w:rPr>
      <w:rFonts w:ascii="Arial" w:hAnsi="Arial" w:eastAsia="Arial" w:cs="Arial"/>
      <w:sz w:val="21"/>
      <w:szCs w:val="21"/>
      <w:lang w:val="en-US" w:eastAsia="en-US" w:bidi="ar-SA"/>
    </w:rPr>
  </w:style>
  <w:style w:type="paragraph" w:styleId="7">
    <w:name w:val="Body Text Indent"/>
    <w:basedOn w:val="1"/>
    <w:qFormat/>
    <w:uiPriority w:val="0"/>
    <w:pPr>
      <w:spacing w:after="120"/>
      <w:ind w:left="420" w:leftChars="200"/>
    </w:pPr>
    <w:rPr>
      <w:rFonts w:ascii="Times New Roman" w:hAnsi="Times New Roman" w:eastAsia="宋体" w:cs="Times New Roman"/>
    </w:rPr>
  </w:style>
  <w:style w:type="paragraph" w:styleId="8">
    <w:name w:val="Balloon Text"/>
    <w:basedOn w:val="1"/>
    <w:link w:val="16"/>
    <w:qFormat/>
    <w:uiPriority w:val="0"/>
    <w:rPr>
      <w:sz w:val="18"/>
      <w:szCs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2">
    <w:name w:val="Body Text First Indent 2"/>
    <w:basedOn w:val="7"/>
    <w:qFormat/>
    <w:uiPriority w:val="0"/>
    <w:pPr>
      <w:ind w:firstLine="420" w:firstLineChars="200"/>
    </w:pPr>
    <w:rPr>
      <w:rFonts w:ascii="Times New Roman" w:hAnsi="Times New Roman" w:eastAsia="宋体" w:cs="Times New Roman"/>
      <w:szCs w:val="21"/>
    </w:rPr>
  </w:style>
  <w:style w:type="character" w:styleId="15">
    <w:name w:val="Hyperlink"/>
    <w:unhideWhenUsed/>
    <w:qFormat/>
    <w:uiPriority w:val="99"/>
    <w:rPr>
      <w:color w:val="0000FF"/>
      <w:u w:val="single"/>
    </w:rPr>
  </w:style>
  <w:style w:type="character" w:customStyle="1" w:styleId="16">
    <w:name w:val="批注框文本 字符"/>
    <w:link w:val="8"/>
    <w:qFormat/>
    <w:uiPriority w:val="0"/>
    <w:rPr>
      <w:rFonts w:ascii="Calibri" w:hAnsi="Calibri" w:eastAsia="宋体" w:cs="Times New Roman"/>
      <w:kern w:val="2"/>
      <w:sz w:val="18"/>
      <w:szCs w:val="18"/>
    </w:rPr>
  </w:style>
  <w:style w:type="character" w:customStyle="1" w:styleId="17">
    <w:name w:val="未处理的提及1"/>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4115</Words>
  <Characters>4328</Characters>
  <Lines>17</Lines>
  <Paragraphs>4</Paragraphs>
  <TotalTime>20</TotalTime>
  <ScaleCrop>false</ScaleCrop>
  <LinksUpToDate>false</LinksUpToDate>
  <CharactersWithSpaces>4736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2023-06-01T20:00:00Z</dcterms:created>
  <dc:creator>zhujing</dc:creator>
  <cp:lastModifiedBy>LG'S</cp:lastModifiedBy>
  <cp:lastPrinted>2021-04-19T15:49:00Z</cp:lastPrinted>
  <dcterms:modified xsi:type="dcterms:W3CDTF">2026-05-29T07:39:36Z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7D725C85CA49412EA98708678A3FD99B_13</vt:lpwstr>
  </property>
  <property fmtid="{D5CDD505-2E9C-101B-9397-08002B2CF9AE}" pid="4" name="KSOTemplateDocerSaveRecord">
    <vt:lpwstr>eyJoZGlkIjoiYmE1NjQwYTJhNTRjZTJiZTk5YWI3OGY2YmI5YTYyYjkiLCJ1c2VySWQiOiI0NDAzMjk2NTIifQ==</vt:lpwstr>
  </property>
</Properties>
</file>