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4D1FE">
      <w:pPr>
        <w:spacing w:beforeLines="0" w:afterLines="0" w:line="576" w:lineRule="exact"/>
        <w:rPr>
          <w:rFonts w:hint="eastAsia" w:ascii="微软雅黑" w:hAnsi="微软雅黑" w:eastAsia="黑体" w:cs="微软雅黑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75C1EF0">
      <w:pPr>
        <w:spacing w:beforeLines="0" w:afterLines="0"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员工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岗位任职资格条件和岗位职责表</w:t>
      </w:r>
    </w:p>
    <w:tbl>
      <w:tblPr>
        <w:tblStyle w:val="4"/>
        <w:tblpPr w:leftFromText="180" w:rightFromText="180" w:vertAnchor="text" w:horzAnchor="page" w:tblpXSpec="center" w:tblpY="568"/>
        <w:tblOverlap w:val="never"/>
        <w:tblW w:w="48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881"/>
        <w:gridCol w:w="646"/>
        <w:gridCol w:w="4754"/>
        <w:gridCol w:w="6306"/>
      </w:tblGrid>
      <w:tr w14:paraId="505A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" w:type="pct"/>
            <w:noWrap w:val="0"/>
            <w:vAlign w:val="center"/>
          </w:tcPr>
          <w:p w14:paraId="4AE0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664" w:type="pct"/>
            <w:noWrap w:val="0"/>
            <w:vAlign w:val="center"/>
          </w:tcPr>
          <w:p w14:paraId="4FE9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28" w:type="pct"/>
            <w:noWrap w:val="0"/>
            <w:vAlign w:val="center"/>
          </w:tcPr>
          <w:p w14:paraId="4E92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679" w:type="pct"/>
            <w:noWrap w:val="0"/>
            <w:vAlign w:val="center"/>
          </w:tcPr>
          <w:p w14:paraId="013F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228" w:type="pct"/>
            <w:noWrap w:val="0"/>
            <w:vAlign w:val="center"/>
          </w:tcPr>
          <w:p w14:paraId="2C1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</w:tr>
      <w:tr w14:paraId="0C54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198" w:type="pct"/>
            <w:vMerge w:val="restart"/>
            <w:shd w:val="clear" w:color="auto" w:fill="auto"/>
            <w:noWrap w:val="0"/>
            <w:vAlign w:val="center"/>
          </w:tcPr>
          <w:p w14:paraId="3C14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人才服务中心</w:t>
            </w: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 w14:paraId="59E7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</w:t>
            </w:r>
          </w:p>
          <w:p w14:paraId="7251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（招考方向）</w:t>
            </w:r>
          </w:p>
        </w:tc>
        <w:tc>
          <w:tcPr>
            <w:tcW w:w="228" w:type="pct"/>
            <w:shd w:val="clear" w:color="auto" w:fill="auto"/>
            <w:noWrap w:val="0"/>
            <w:vAlign w:val="center"/>
          </w:tcPr>
          <w:p w14:paraId="56F7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6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shd w:val="clear" w:color="auto" w:fill="auto"/>
            <w:noWrap w:val="0"/>
            <w:vAlign w:val="center"/>
          </w:tcPr>
          <w:p w14:paraId="5E68DDEF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1.本科及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以上学历；</w:t>
            </w:r>
          </w:p>
          <w:p w14:paraId="499C5403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2.年龄一般不超过45周岁；</w:t>
            </w:r>
          </w:p>
          <w:p w14:paraId="5A6D7B34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对招聘全流程和项目型招聘流程等有一定了解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，有企事业单位招聘、人才测评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、人力资源行业或项目执行经验的优先考虑；</w:t>
            </w:r>
          </w:p>
          <w:p w14:paraId="701B8368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较强的沟通能力和工作责任心，团队协作精神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48A0133C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1.分析客户招聘需求，定制全流程招聘方案，以国企及事业单位招聘需求为主；</w:t>
            </w:r>
          </w:p>
          <w:p w14:paraId="30490F88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2.负责完成招聘全流程各个节点的工作任务，包括公告发布、简历筛选、笔面试、测评、背调、体检等；</w:t>
            </w:r>
          </w:p>
          <w:p w14:paraId="252D1255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3.持续有效</w:t>
            </w:r>
            <w:bookmarkStart w:id="0" w:name="_GoBack"/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的</w:t>
            </w:r>
            <w:bookmarkEnd w:id="0"/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维护客户，建立长期合作关系；</w:t>
            </w:r>
          </w:p>
          <w:p w14:paraId="7B3CB848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4.完成领导交办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其他工作事务。</w:t>
            </w:r>
          </w:p>
        </w:tc>
      </w:tr>
      <w:tr w14:paraId="237F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98" w:type="pct"/>
            <w:vMerge w:val="continue"/>
            <w:shd w:val="clear" w:color="auto" w:fill="auto"/>
            <w:noWrap w:val="0"/>
            <w:vAlign w:val="center"/>
          </w:tcPr>
          <w:p w14:paraId="2F3C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 w14:paraId="4199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</w:t>
            </w:r>
          </w:p>
          <w:p w14:paraId="64F9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（猎头方向）</w:t>
            </w:r>
          </w:p>
        </w:tc>
        <w:tc>
          <w:tcPr>
            <w:tcW w:w="228" w:type="pct"/>
            <w:shd w:val="clear" w:color="auto" w:fill="auto"/>
            <w:noWrap w:val="0"/>
            <w:vAlign w:val="center"/>
          </w:tcPr>
          <w:p w14:paraId="0059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6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shd w:val="clear" w:color="auto" w:fill="auto"/>
            <w:noWrap w:val="0"/>
            <w:vAlign w:val="center"/>
          </w:tcPr>
          <w:p w14:paraId="20ED0C66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.本科及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以上学历；</w:t>
            </w:r>
          </w:p>
          <w:p w14:paraId="2F9DDC28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2.年龄一般不超过45周岁；</w:t>
            </w:r>
          </w:p>
          <w:p w14:paraId="38A67195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对招聘市场及渠道有较深的了解和认知，有猎头、人力资源行业或项目执行经验的优先考虑；</w:t>
            </w:r>
          </w:p>
          <w:p w14:paraId="427782D2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较强的沟通能力和工作责任心，团队协作精神。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56EDBC31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分析客户职位需求，制定人才寻访计划，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以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猎头及RPO岗位为主；</w:t>
            </w:r>
          </w:p>
          <w:p w14:paraId="530A5850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2.与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候选人进行沟通，出具专业的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人才评估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分析报告；</w:t>
            </w:r>
          </w:p>
          <w:p w14:paraId="66C90917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跟进后续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笔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面试、offer谈判、入职等招聘全流程，把控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招聘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节点；</w:t>
            </w:r>
          </w:p>
          <w:p w14:paraId="1C47BB8A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与客户及候选人建立良好关系，搭建目标行业人脉圈；</w:t>
            </w:r>
          </w:p>
          <w:p w14:paraId="2A240EFB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5.完成领导交办</w:t>
            </w:r>
            <w:r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其他工作事务。</w:t>
            </w:r>
          </w:p>
        </w:tc>
      </w:tr>
      <w:tr w14:paraId="2F1D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198" w:type="pct"/>
            <w:vMerge w:val="continue"/>
            <w:shd w:val="clear" w:color="auto" w:fill="auto"/>
            <w:noWrap w:val="0"/>
            <w:vAlign w:val="center"/>
          </w:tcPr>
          <w:p w14:paraId="06E1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 w14:paraId="4064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</w:t>
            </w:r>
          </w:p>
          <w:p w14:paraId="7E26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（校园招聘方向）</w:t>
            </w:r>
          </w:p>
        </w:tc>
        <w:tc>
          <w:tcPr>
            <w:tcW w:w="228" w:type="pct"/>
            <w:shd w:val="clear" w:color="auto" w:fill="auto"/>
            <w:noWrap w:val="0"/>
            <w:vAlign w:val="center"/>
          </w:tcPr>
          <w:p w14:paraId="2722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6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shd w:val="clear" w:color="auto" w:fill="auto"/>
            <w:noWrap w:val="0"/>
            <w:vAlign w:val="center"/>
          </w:tcPr>
          <w:p w14:paraId="5C4B98FC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1.本科及以上学历，人力资源、市场营销等相关专业优先；</w:t>
            </w:r>
          </w:p>
          <w:p w14:paraId="1E8A7BED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2.年龄一般不超过45周岁；</w:t>
            </w:r>
          </w:p>
          <w:p w14:paraId="16C2403F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3.熟悉校园招聘市场，有2年以上校园招聘项目经验者优先；</w:t>
            </w:r>
          </w:p>
          <w:p w14:paraId="70E2B489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4.具备良好的沟通协调、项目统筹及抗压能力，能高效对接多方资源；</w:t>
            </w:r>
          </w:p>
          <w:p w14:paraId="652F5B20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5.具备文案撰写和活动策划能力，能独立完成宣讲方案、招聘报告等材料；</w:t>
            </w:r>
          </w:p>
          <w:p w14:paraId="20CF131C">
            <w:pPr>
              <w:widowControl/>
              <w:numPr>
                <w:ilvl w:val="0"/>
                <w:numId w:val="0"/>
              </w:numPr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6.具备团队协作和客户服务意识。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3AEB96B8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1.分析客户校园招聘需求，制定针对性的校园招聘执行方案；</w:t>
            </w:r>
          </w:p>
          <w:p w14:paraId="656B6220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2.统筹校园招聘全流程，包括校企合作、校园宣讲、简历筛选、面试、offer发放及入职跟进；</w:t>
            </w:r>
          </w:p>
          <w:p w14:paraId="1C4F38FC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3.维护与高校就业办、院系及学生的合作关系，提升雇主品牌影响力；</w:t>
            </w:r>
          </w:p>
          <w:p w14:paraId="52B5C9D7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4.把控项目进度与质量，处理招聘中的突发问题，确保项目交付；5.完成招聘数据复盘与效果分析，输出专业报告，为客户提供决策支持；</w:t>
            </w:r>
          </w:p>
          <w:p w14:paraId="471C7930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6.完成领导交办的其他工作。</w:t>
            </w:r>
          </w:p>
        </w:tc>
      </w:tr>
      <w:tr w14:paraId="538B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198" w:type="pct"/>
            <w:vMerge w:val="continue"/>
            <w:shd w:val="clear" w:color="auto" w:fill="auto"/>
            <w:noWrap w:val="0"/>
            <w:vAlign w:val="center"/>
          </w:tcPr>
          <w:p w14:paraId="523D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4" w:type="pct"/>
            <w:shd w:val="clear" w:color="auto" w:fill="auto"/>
            <w:noWrap w:val="0"/>
            <w:vAlign w:val="center"/>
          </w:tcPr>
          <w:p w14:paraId="2811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项目经理</w:t>
            </w:r>
          </w:p>
          <w:p w14:paraId="02D1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（人才活动方向）</w:t>
            </w:r>
          </w:p>
        </w:tc>
        <w:tc>
          <w:tcPr>
            <w:tcW w:w="228" w:type="pct"/>
            <w:shd w:val="clear" w:color="auto" w:fill="auto"/>
            <w:noWrap w:val="0"/>
            <w:vAlign w:val="center"/>
          </w:tcPr>
          <w:p w14:paraId="54DC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11" w:firstLineChars="100"/>
              <w:jc w:val="both"/>
              <w:textAlignment w:val="center"/>
              <w:rPr>
                <w:rStyle w:val="6"/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pct"/>
            <w:shd w:val="clear" w:color="auto" w:fill="auto"/>
            <w:noWrap w:val="0"/>
            <w:vAlign w:val="center"/>
          </w:tcPr>
          <w:p w14:paraId="2C803823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1.本科及以上学历，市场营销、人力资源等相关专业优先；</w:t>
            </w:r>
          </w:p>
          <w:p w14:paraId="564D6EA2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2.年龄一般不超过45周岁；</w:t>
            </w:r>
          </w:p>
          <w:p w14:paraId="54EAF5F4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3.有2年以上人才活动或会展项目策划执行经验者优先；</w:t>
            </w:r>
          </w:p>
          <w:p w14:paraId="651A98FA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4.具备活动策划、资源整合及现场把控能力，能独立主导大型活动落地；</w:t>
            </w:r>
          </w:p>
          <w:p w14:paraId="1CB8DA97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5.具备良好的沟通表达、商务谈判及抗压能力，能高效对接多方合作伙伴；</w:t>
            </w:r>
          </w:p>
          <w:p w14:paraId="6CFB5ADC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6.具备创新思维和团队协作精神。</w:t>
            </w:r>
          </w:p>
        </w:tc>
        <w:tc>
          <w:tcPr>
            <w:tcW w:w="2228" w:type="pct"/>
            <w:shd w:val="clear" w:color="auto" w:fill="auto"/>
            <w:noWrap w:val="0"/>
            <w:vAlign w:val="center"/>
          </w:tcPr>
          <w:p w14:paraId="453B6A5A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1.挖掘客户人才活动需求，策划并落地人才峰会、专场招聘会等各类人才活动；</w:t>
            </w:r>
          </w:p>
          <w:p w14:paraId="6C9C0661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2.统筹活动全流程，包括方案设计、预算编制、供应商对接、现场执行及复盘；</w:t>
            </w:r>
          </w:p>
          <w:p w14:paraId="7BC8146B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3.负责活动宣传推广，触达目标人才，提升活动影响力与参与度；</w:t>
            </w:r>
          </w:p>
          <w:p w14:paraId="3CBB6F04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4.维护政企校及协会资源，拓展合作渠道，搭建人才交流平台；</w:t>
            </w:r>
          </w:p>
          <w:p w14:paraId="7976A3F3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5.统计活动数据，输出总结报告，为后续活动优化提供依据；</w:t>
            </w:r>
          </w:p>
          <w:p w14:paraId="1A20C4B6">
            <w:pPr>
              <w:widowControl/>
              <w:spacing w:beforeLines="0" w:afterLines="0" w:line="28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sz w:val="21"/>
                <w:szCs w:val="21"/>
                <w:highlight w:val="none"/>
                <w:lang w:val="en-US" w:eastAsia="zh-CN" w:bidi="ar"/>
              </w:rPr>
              <w:t>6.完成领导交办的其他工作。</w:t>
            </w:r>
          </w:p>
        </w:tc>
      </w:tr>
    </w:tbl>
    <w:p w14:paraId="098422B2"/>
    <w:sectPr>
      <w:headerReference r:id="rId3" w:type="default"/>
      <w:footerReference r:id="rId4" w:type="default"/>
      <w:pgSz w:w="16838" w:h="11906" w:orient="landscape"/>
      <w:pgMar w:top="1588" w:right="1034" w:bottom="1389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F8074">
    <w:pPr>
      <w:pStyle w:val="2"/>
      <w:spacing w:beforeLines="0" w:afterLines="0"/>
      <w:jc w:val="right"/>
      <w:rPr>
        <w:rFonts w:hint="eastAsia" w:ascii="仿宋_GB2312" w:eastAsia="仿宋_GB2312"/>
        <w:sz w:val="30"/>
        <w:szCs w:val="30"/>
      </w:rPr>
    </w:pPr>
    <w:r>
      <w:rPr>
        <w:rFonts w:hint="default"/>
        <w:sz w:val="3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55487">
                          <w:pPr>
                            <w:pStyle w:val="2"/>
                            <w:spacing w:beforeLines="0" w:afterLines="0"/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Y7cNu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55487">
                    <w:pPr>
                      <w:pStyle w:val="2"/>
                      <w:spacing w:beforeLines="0" w:afterLines="0"/>
                      <w:rPr>
                        <w:rFonts w:hint="default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786AC">
    <w:pPr>
      <w:pStyle w:val="3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2993"/>
    <w:rsid w:val="06380311"/>
    <w:rsid w:val="0AEE023D"/>
    <w:rsid w:val="0DC83EAD"/>
    <w:rsid w:val="17422993"/>
    <w:rsid w:val="1BCF525E"/>
    <w:rsid w:val="1F8E75B6"/>
    <w:rsid w:val="49437395"/>
    <w:rsid w:val="4EFE4685"/>
    <w:rsid w:val="5A1D7A56"/>
    <w:rsid w:val="6D6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7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d2e72b15-1a76-4bb8-b649-a51812100a87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252D1255</paraID>
      <start>6</start>
      <end>7</end>
      <status>unmodified</status>
      <modifiedWord/>
      <trackRevisions>false</trackRevisions>
    </reviewItem>
    <reviewItem>
      <errorID>f353e745-3ffd-42f5-b9c9-789e320784e9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38A67195</paraID>
      <start>19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92a762-add6-4ba6-8e66-612f1c6b1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1138</Words>
  <Characters>1193</Characters>
  <Lines>0</Lines>
  <Paragraphs>0</Paragraphs>
  <TotalTime>3</TotalTime>
  <ScaleCrop>false</ScaleCrop>
  <LinksUpToDate>false</LinksUpToDate>
  <CharactersWithSpaces>1193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2026-05-18T09:06:00Z</dcterms:created>
  <dc:creator>fighting fighting fighting</dc:creator>
  <cp:lastModifiedBy>WPS_1655036793</cp:lastModifiedBy>
  <dcterms:modified xsi:type="dcterms:W3CDTF">2026-05-29T02:44:37Z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75E5D14308FC4EE0BF04CFE95B1CA2D7_13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