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0" w:leftChars="-200" w:right="-542" w:rightChars="-258" w:firstLine="643" w:firstLineChars="200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</w:rPr>
        <w:t>附件1</w:t>
      </w:r>
    </w:p>
    <w:p w14:paraId="5BA690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 w14:paraId="78A370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01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</w:rPr>
        <w:t>年度引才需求信息表</w:t>
      </w:r>
    </w:p>
    <w:bookmarkEnd w:id="0"/>
    <w:tbl>
      <w:tblPr>
        <w:tblStyle w:val="8"/>
        <w:tblW w:w="14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3441"/>
        <w:gridCol w:w="1628"/>
        <w:gridCol w:w="1134"/>
        <w:gridCol w:w="1713"/>
        <w:gridCol w:w="1062"/>
        <w:gridCol w:w="1388"/>
        <w:gridCol w:w="2197"/>
      </w:tblGrid>
      <w:tr w14:paraId="055D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4749317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6C81B08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6E235DE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215AE52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职务职称</w:t>
            </w:r>
          </w:p>
          <w:p w14:paraId="35B2161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74A5477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34136DC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1CBCBF6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需求</w:t>
            </w:r>
          </w:p>
          <w:p w14:paraId="441AA2A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 w14:paraId="2F13B95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引进</w:t>
            </w:r>
          </w:p>
          <w:p w14:paraId="479B092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 w14:paraId="4C9DE1A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提供薪酬、生活待</w:t>
            </w:r>
          </w:p>
          <w:p w14:paraId="6C2BB4C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  <w:t>遇或其他优惠条件</w:t>
            </w:r>
          </w:p>
        </w:tc>
      </w:tr>
      <w:tr w14:paraId="752A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2FB9344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0BA413F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社会工作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65EA7AF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一级学科：社会学、社会工作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63A37C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中级及以上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3A84080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716CE85E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1.年龄30周岁及以下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1995年4月14日及以后出生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；</w:t>
            </w:r>
          </w:p>
          <w:p w14:paraId="5257D77B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2.本科及研究生阶段需为同一专业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7C1E2D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 w14:paraId="5850292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 w14:paraId="363C1797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</w:tbl>
    <w:p w14:paraId="6DAAEE18"/>
    <w:sectPr>
      <w:footerReference r:id="rId3" w:type="default"/>
      <w:pgSz w:w="16838" w:h="11906" w:orient="landscape"/>
      <w:pgMar w:top="1587" w:right="2098" w:bottom="1474" w:left="187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41D4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F8151"/>
    <w:rsid w:val="EBF489CD"/>
    <w:rsid w:val="FB9F8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spacing w:after="120" w:line="574" w:lineRule="exact"/>
      <w:ind w:left="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2026-05-27T00:55:00Z</dcterms:created>
  <dc:creator>uos</dc:creator>
  <cp:lastModifiedBy>admin</cp:lastModifiedBy>
  <dcterms:modified xsi:type="dcterms:W3CDTF">2026-05-26T17:32:36Z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937BA31426EF8466B468156A31467D60_43</vt:lpwstr>
  </property>
</Properties>
</file>