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A2475" w14:textId="77777777" w:rsidR="006C5B83" w:rsidRDefault="002D6A4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44"/>
          <w:szCs w:val="44"/>
        </w:rPr>
        <w:instrText>ADDIN CNKISM.UserStyle</w:instrText>
      </w:r>
      <w:r>
        <w:rPr>
          <w:rFonts w:ascii="方正小标宋简体" w:eastAsia="方正小标宋简体"/>
          <w:sz w:val="44"/>
          <w:szCs w:val="44"/>
        </w:rPr>
      </w:r>
      <w:r>
        <w:rPr>
          <w:rFonts w:ascii="方正小标宋简体" w:eastAsia="方正小标宋简体"/>
          <w:sz w:val="44"/>
          <w:szCs w:val="44"/>
        </w:rPr>
        <w:fldChar w:fldCharType="end"/>
      </w:r>
      <w:r>
        <w:rPr>
          <w:rFonts w:ascii="方正小标宋简体" w:eastAsia="方正小标宋简体" w:hint="eastAsia"/>
          <w:sz w:val="44"/>
          <w:szCs w:val="44"/>
        </w:rPr>
        <w:t>泉州装备制造研究所增设业务管理岗位申请表</w:t>
      </w:r>
    </w:p>
    <w:p w14:paraId="2A04A05C" w14:textId="77777777" w:rsidR="006C5B83" w:rsidRDefault="002D6A4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</w:rPr>
        <w:t>:</w:t>
      </w: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358"/>
        <w:gridCol w:w="708"/>
        <w:gridCol w:w="5980"/>
      </w:tblGrid>
      <w:tr w:rsidR="006C5B83" w14:paraId="16A2DF69" w14:textId="77777777">
        <w:trPr>
          <w:trHeight w:val="567"/>
          <w:jc w:val="center"/>
        </w:trPr>
        <w:tc>
          <w:tcPr>
            <w:tcW w:w="1457" w:type="pct"/>
            <w:vAlign w:val="center"/>
          </w:tcPr>
          <w:p w14:paraId="4508D3F3" w14:textId="77777777" w:rsidR="006C5B83" w:rsidRDefault="002D6A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增设岗位部门</w:t>
            </w:r>
          </w:p>
        </w:tc>
        <w:tc>
          <w:tcPr>
            <w:tcW w:w="3543" w:type="pct"/>
            <w:gridSpan w:val="3"/>
            <w:tcBorders>
              <w:bottom w:val="single" w:sz="4" w:space="0" w:color="auto"/>
            </w:tcBorders>
            <w:vAlign w:val="center"/>
          </w:tcPr>
          <w:p w14:paraId="71949AAA" w14:textId="77777777" w:rsidR="006C5B83" w:rsidRDefault="002D6A4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  <w:r>
              <w:rPr>
                <w:rFonts w:ascii="仿宋" w:eastAsia="仿宋" w:hAnsi="仿宋"/>
                <w:sz w:val="24"/>
                <w:szCs w:val="24"/>
              </w:rPr>
              <w:t>管理办公室</w:t>
            </w:r>
          </w:p>
        </w:tc>
      </w:tr>
      <w:tr w:rsidR="006C5B83" w14:paraId="171E810E" w14:textId="77777777">
        <w:trPr>
          <w:trHeight w:val="567"/>
          <w:jc w:val="center"/>
        </w:trPr>
        <w:tc>
          <w:tcPr>
            <w:tcW w:w="1993" w:type="pct"/>
            <w:gridSpan w:val="3"/>
            <w:vAlign w:val="center"/>
          </w:tcPr>
          <w:p w14:paraId="2892780F" w14:textId="77777777" w:rsidR="006C5B83" w:rsidRDefault="002D6A4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拟增设岗位类别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vAlign w:val="center"/>
          </w:tcPr>
          <w:p w14:paraId="1C1D2CE3" w14:textId="77777777" w:rsidR="006C5B83" w:rsidRDefault="002D6A4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岗位名称</w:t>
            </w:r>
          </w:p>
        </w:tc>
      </w:tr>
      <w:tr w:rsidR="006C5B83" w14:paraId="27DCD9B4" w14:textId="77777777">
        <w:trPr>
          <w:trHeight w:val="567"/>
          <w:jc w:val="center"/>
        </w:trPr>
        <w:tc>
          <w:tcPr>
            <w:tcW w:w="1993" w:type="pct"/>
            <w:gridSpan w:val="3"/>
            <w:vAlign w:val="center"/>
          </w:tcPr>
          <w:p w14:paraId="60038BA5" w14:textId="77777777" w:rsidR="006C5B83" w:rsidRDefault="002D6A4F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高级业务主管</w:t>
            </w:r>
          </w:p>
        </w:tc>
        <w:tc>
          <w:tcPr>
            <w:tcW w:w="3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91654" w14:textId="77777777" w:rsidR="006C5B83" w:rsidRDefault="006C5B83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B83" w14:paraId="7CF1EF58" w14:textId="77777777">
        <w:trPr>
          <w:trHeight w:val="567"/>
          <w:jc w:val="center"/>
        </w:trPr>
        <w:tc>
          <w:tcPr>
            <w:tcW w:w="1993" w:type="pct"/>
            <w:gridSpan w:val="3"/>
            <w:vAlign w:val="center"/>
          </w:tcPr>
          <w:p w14:paraId="5E6337A2" w14:textId="77777777" w:rsidR="006C5B83" w:rsidRDefault="002D6A4F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业务主管</w:t>
            </w:r>
          </w:p>
        </w:tc>
        <w:tc>
          <w:tcPr>
            <w:tcW w:w="3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1217D" w14:textId="77777777" w:rsidR="006C5B83" w:rsidRDefault="006C5B83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B83" w14:paraId="00346A52" w14:textId="77777777">
        <w:trPr>
          <w:trHeight w:val="503"/>
          <w:jc w:val="center"/>
        </w:trPr>
        <w:tc>
          <w:tcPr>
            <w:tcW w:w="1993" w:type="pct"/>
            <w:gridSpan w:val="3"/>
            <w:vAlign w:val="center"/>
          </w:tcPr>
          <w:p w14:paraId="2E1340ED" w14:textId="77777777" w:rsidR="006C5B83" w:rsidRDefault="002D6A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业务专员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0023A" w14:textId="77777777" w:rsidR="006C5B83" w:rsidRDefault="006C5B83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B83" w14:paraId="0A2D62E6" w14:textId="77777777">
        <w:trPr>
          <w:trHeight w:val="567"/>
          <w:jc w:val="center"/>
        </w:trPr>
        <w:tc>
          <w:tcPr>
            <w:tcW w:w="1993" w:type="pct"/>
            <w:gridSpan w:val="3"/>
            <w:vAlign w:val="center"/>
          </w:tcPr>
          <w:p w14:paraId="1FD28B64" w14:textId="77777777" w:rsidR="006C5B83" w:rsidRDefault="002D6A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F0A2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业务助理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4C39C" w14:textId="77777777" w:rsidR="006C5B83" w:rsidRDefault="002D6A4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业务助理）</w:t>
            </w:r>
          </w:p>
        </w:tc>
      </w:tr>
      <w:tr w:rsidR="006C5B83" w14:paraId="754CF636" w14:textId="77777777">
        <w:trPr>
          <w:trHeight w:val="2083"/>
          <w:jc w:val="center"/>
        </w:trPr>
        <w:tc>
          <w:tcPr>
            <w:tcW w:w="5000" w:type="pct"/>
            <w:gridSpan w:val="4"/>
          </w:tcPr>
          <w:p w14:paraId="543AD79C" w14:textId="77777777" w:rsidR="006C5B83" w:rsidRDefault="002D6A4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拟增设岗位原因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部门现有岗位设置和人员配置、增设岗位必要性和紧迫性等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913E089" w14:textId="77777777" w:rsidR="006C5B83" w:rsidRDefault="002D6A4F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综合管理办公室对口联系海西院综合管理处、资产财务处等，承担综合行政、后勤、财务、资产、文件等管理职能。其中，财务管理岗位现有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名物构所聘用人员和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名泉州装备所聘用人员，且需要兼顾单位行政、工会工作职能。随着单位人员和场地规模逐步增加，对财务管理要求进一步提高。</w:t>
            </w:r>
          </w:p>
          <w:p w14:paraId="63D7B2D1" w14:textId="77777777" w:rsidR="006C5B83" w:rsidRDefault="002D6A4F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结合工作需要和人员情况，拟增设会计（业务助理）岗位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名，以稳定和优化管理人员配置，提升行政服务效能。</w:t>
            </w:r>
          </w:p>
        </w:tc>
      </w:tr>
      <w:tr w:rsidR="006C5B83" w14:paraId="5640726F" w14:textId="77777777">
        <w:trPr>
          <w:trHeight w:val="3956"/>
          <w:jc w:val="center"/>
        </w:trPr>
        <w:tc>
          <w:tcPr>
            <w:tcW w:w="5000" w:type="pct"/>
            <w:gridSpan w:val="4"/>
          </w:tcPr>
          <w:p w14:paraId="723AAEAA" w14:textId="77777777" w:rsidR="006C5B83" w:rsidRDefault="002D6A4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拟增设岗位的岗位名称、岗位职责和岗位要求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14:paraId="70CFF690" w14:textId="77777777" w:rsidR="006C5B83" w:rsidRDefault="002D6A4F">
            <w:pPr>
              <w:ind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岗位名称：会计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业务助理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bookmarkStart w:id="0" w:name="_GoBack"/>
            <w:bookmarkEnd w:id="0"/>
          </w:p>
          <w:p w14:paraId="08E0B4DF" w14:textId="77777777" w:rsidR="006C5B83" w:rsidRDefault="002D6A4F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岗位职责：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）负责单位日常账务处理、凭证审核、账簿登记、财务报表编制与报送；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项目申报财务预算数据审核、项目验收决算财务数据的梳理及审核；（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对内提供的各类项目收支数据、对外提供的各类报表等汇总编制，以及工资核算等会计管理日常工作；（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）配合上级完成财务审计，协助税务申报及等税费申报及凭证管理等相关工作；（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领导交办的其他任务。</w:t>
            </w:r>
          </w:p>
          <w:p w14:paraId="584689AF" w14:textId="741129EA" w:rsidR="00451CC9" w:rsidRPr="00451CC9" w:rsidRDefault="002D6A4F" w:rsidP="00451CC9">
            <w:pPr>
              <w:ind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岗位要求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）遵纪守法，爱岗敬业，责任心强，具有良好的职业道德，服务意识、团队合作精神及沟通协调能力；（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）身体健康，年龄不超过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周岁；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）本科及以上学历，财务管理、会计学专业。</w:t>
            </w:r>
            <w:r w:rsidR="00451CC9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="00451CC9" w:rsidRPr="00451CC9">
              <w:rPr>
                <w:rFonts w:ascii="仿宋" w:eastAsia="仿宋" w:hAnsi="仿宋" w:hint="eastAsia"/>
                <w:sz w:val="24"/>
                <w:szCs w:val="24"/>
              </w:rPr>
              <w:t>应届毕业生可报考，须于2026年7月31</w:t>
            </w:r>
            <w:r w:rsidR="00451CC9">
              <w:rPr>
                <w:rFonts w:ascii="仿宋" w:eastAsia="仿宋" w:hAnsi="仿宋" w:hint="eastAsia"/>
                <w:sz w:val="24"/>
                <w:szCs w:val="24"/>
              </w:rPr>
              <w:t>日前取得相应学历及学位证书，否则取消聘用资格</w:t>
            </w:r>
            <w:r w:rsidR="00451CC9">
              <w:rPr>
                <w:rFonts w:ascii="仿宋" w:eastAsia="仿宋" w:hAnsi="仿宋"/>
                <w:sz w:val="24"/>
                <w:szCs w:val="24"/>
              </w:rPr>
              <w:t>)；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熟悉政府事业单位会计准则及有高校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科研院所实习经历优先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</w:p>
          <w:p w14:paraId="74003152" w14:textId="77777777" w:rsidR="006C5B83" w:rsidRDefault="002D6A4F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部门负责人签字：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C5B83" w14:paraId="4E1EB5EA" w14:textId="77777777">
        <w:trPr>
          <w:trHeight w:val="20"/>
          <w:jc w:val="center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vAlign w:val="center"/>
          </w:tcPr>
          <w:p w14:paraId="3C4AC063" w14:textId="77777777" w:rsidR="006C5B83" w:rsidRDefault="002D6A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/>
                <w:sz w:val="24"/>
                <w:szCs w:val="24"/>
              </w:rPr>
              <w:t>力资源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与教育办公室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3363" w:type="pct"/>
            <w:gridSpan w:val="2"/>
            <w:tcBorders>
              <w:bottom w:val="single" w:sz="4" w:space="0" w:color="auto"/>
            </w:tcBorders>
          </w:tcPr>
          <w:p w14:paraId="5B0C9438" w14:textId="77777777" w:rsidR="006C5B83" w:rsidRDefault="006C5B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AAD419B" w14:textId="77777777" w:rsidR="006C5B83" w:rsidRDefault="002D6A4F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C5B83" w14:paraId="0F46716B" w14:textId="77777777">
        <w:trPr>
          <w:trHeight w:val="20"/>
          <w:jc w:val="center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vAlign w:val="center"/>
          </w:tcPr>
          <w:p w14:paraId="3F2255CC" w14:textId="77777777" w:rsidR="006C5B83" w:rsidRDefault="002D6A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分管所领导意见</w:t>
            </w:r>
          </w:p>
        </w:tc>
        <w:tc>
          <w:tcPr>
            <w:tcW w:w="3363" w:type="pct"/>
            <w:gridSpan w:val="2"/>
            <w:tcBorders>
              <w:bottom w:val="single" w:sz="4" w:space="0" w:color="auto"/>
            </w:tcBorders>
          </w:tcPr>
          <w:p w14:paraId="052711BD" w14:textId="77777777" w:rsidR="006C5B83" w:rsidRDefault="006C5B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217ACD0" w14:textId="77777777" w:rsidR="006C5B83" w:rsidRDefault="002D6A4F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C5B83" w14:paraId="603FA297" w14:textId="77777777">
        <w:trPr>
          <w:trHeight w:val="20"/>
          <w:jc w:val="center"/>
        </w:trPr>
        <w:tc>
          <w:tcPr>
            <w:tcW w:w="1637" w:type="pct"/>
            <w:gridSpan w:val="2"/>
            <w:tcBorders>
              <w:top w:val="single" w:sz="4" w:space="0" w:color="auto"/>
            </w:tcBorders>
            <w:vAlign w:val="center"/>
          </w:tcPr>
          <w:p w14:paraId="71B5F205" w14:textId="77777777" w:rsidR="006C5B83" w:rsidRDefault="002D6A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</w:t>
            </w:r>
            <w:r>
              <w:rPr>
                <w:rFonts w:ascii="仿宋" w:eastAsia="仿宋" w:hAnsi="仿宋"/>
                <w:sz w:val="24"/>
                <w:szCs w:val="24"/>
              </w:rPr>
              <w:t>长意见</w:t>
            </w:r>
          </w:p>
        </w:tc>
        <w:tc>
          <w:tcPr>
            <w:tcW w:w="3363" w:type="pct"/>
            <w:gridSpan w:val="2"/>
            <w:tcBorders>
              <w:top w:val="single" w:sz="4" w:space="0" w:color="auto"/>
            </w:tcBorders>
          </w:tcPr>
          <w:p w14:paraId="737FEF55" w14:textId="77777777" w:rsidR="006C5B83" w:rsidRDefault="006C5B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2BCB36E" w14:textId="77777777" w:rsidR="006C5B83" w:rsidRDefault="002D6A4F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C5B83" w14:paraId="721C7DA2" w14:textId="77777777">
        <w:trPr>
          <w:trHeight w:val="20"/>
          <w:jc w:val="center"/>
        </w:trPr>
        <w:tc>
          <w:tcPr>
            <w:tcW w:w="1637" w:type="pct"/>
            <w:gridSpan w:val="2"/>
            <w:tcBorders>
              <w:top w:val="single" w:sz="4" w:space="0" w:color="auto"/>
            </w:tcBorders>
            <w:vAlign w:val="center"/>
          </w:tcPr>
          <w:p w14:paraId="0F24FBFB" w14:textId="77777777" w:rsidR="006C5B83" w:rsidRDefault="002D6A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所办公会意见</w:t>
            </w:r>
          </w:p>
        </w:tc>
        <w:tc>
          <w:tcPr>
            <w:tcW w:w="3363" w:type="pct"/>
            <w:gridSpan w:val="2"/>
            <w:tcBorders>
              <w:top w:val="single" w:sz="4" w:space="0" w:color="auto"/>
            </w:tcBorders>
          </w:tcPr>
          <w:p w14:paraId="00770C6B" w14:textId="77777777" w:rsidR="006C5B83" w:rsidRDefault="006C5B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21F318F" w14:textId="77777777" w:rsidR="006C5B83" w:rsidRDefault="006C5B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5B83" w14:paraId="5F8518AA" w14:textId="77777777">
        <w:trPr>
          <w:trHeight w:val="20"/>
          <w:jc w:val="center"/>
        </w:trPr>
        <w:tc>
          <w:tcPr>
            <w:tcW w:w="5000" w:type="pct"/>
            <w:gridSpan w:val="4"/>
          </w:tcPr>
          <w:p w14:paraId="2EF29EAA" w14:textId="77777777" w:rsidR="006C5B83" w:rsidRDefault="002D6A4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</w:tc>
      </w:tr>
    </w:tbl>
    <w:p w14:paraId="7BB8357E" w14:textId="77777777" w:rsidR="006C5B83" w:rsidRDefault="006C5B83"/>
    <w:sectPr w:rsidR="006C5B83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15908" w14:textId="77777777" w:rsidR="002D6A4F" w:rsidRDefault="002D6A4F"/>
  </w:endnote>
  <w:endnote w:type="continuationSeparator" w:id="0">
    <w:p w14:paraId="127889BD" w14:textId="77777777" w:rsidR="002D6A4F" w:rsidRDefault="002D6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AD83" w14:textId="77777777" w:rsidR="002D6A4F" w:rsidRDefault="002D6A4F"/>
  </w:footnote>
  <w:footnote w:type="continuationSeparator" w:id="0">
    <w:p w14:paraId="442C3732" w14:textId="77777777" w:rsidR="002D6A4F" w:rsidRDefault="002D6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MjQwNjA0srA0szRQ0lEKTi0uzszPAykwqgUARKc+eCwAAAA="/>
  </w:docVars>
  <w:rsids>
    <w:rsidRoot w:val="00282043"/>
    <w:rsid w:val="0003433D"/>
    <w:rsid w:val="00131862"/>
    <w:rsid w:val="00146037"/>
    <w:rsid w:val="001F1810"/>
    <w:rsid w:val="00282043"/>
    <w:rsid w:val="002D4370"/>
    <w:rsid w:val="002D6A4F"/>
    <w:rsid w:val="003D4A77"/>
    <w:rsid w:val="00401EBB"/>
    <w:rsid w:val="004429BB"/>
    <w:rsid w:val="00451CC9"/>
    <w:rsid w:val="00557F2B"/>
    <w:rsid w:val="00593300"/>
    <w:rsid w:val="00670E27"/>
    <w:rsid w:val="006C5B83"/>
    <w:rsid w:val="00771BAB"/>
    <w:rsid w:val="00803CC6"/>
    <w:rsid w:val="008A2954"/>
    <w:rsid w:val="008E24D6"/>
    <w:rsid w:val="00953289"/>
    <w:rsid w:val="0096106D"/>
    <w:rsid w:val="009B17D8"/>
    <w:rsid w:val="009F6585"/>
    <w:rsid w:val="00AA418F"/>
    <w:rsid w:val="00B125A5"/>
    <w:rsid w:val="00B95131"/>
    <w:rsid w:val="00BC357F"/>
    <w:rsid w:val="00C14A88"/>
    <w:rsid w:val="00C3590E"/>
    <w:rsid w:val="00C65F4E"/>
    <w:rsid w:val="00C9126E"/>
    <w:rsid w:val="00C91E1F"/>
    <w:rsid w:val="00CC639F"/>
    <w:rsid w:val="00CE3E8D"/>
    <w:rsid w:val="00D01E5B"/>
    <w:rsid w:val="00D26E1C"/>
    <w:rsid w:val="00D83292"/>
    <w:rsid w:val="00DE4E33"/>
    <w:rsid w:val="00E708DF"/>
    <w:rsid w:val="00EF41CF"/>
    <w:rsid w:val="00F76343"/>
    <w:rsid w:val="00FD4EC1"/>
    <w:rsid w:val="1B0C58C8"/>
    <w:rsid w:val="22FB6804"/>
    <w:rsid w:val="2B707D2C"/>
    <w:rsid w:val="341A0C20"/>
    <w:rsid w:val="48C82D9B"/>
    <w:rsid w:val="5317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6985C-C28C-4C9D-9229-8B24E8A8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2</cp:revision>
  <dcterms:created xsi:type="dcterms:W3CDTF">2026-04-27T07:44:00Z</dcterms:created>
  <dcterms:modified xsi:type="dcterms:W3CDTF">2026-04-27T07:44:00Z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eyJoZGlkIjoiMTYxMzZiNWU3ZTI1Y2Q2NmRlZDExYjhiYTI5NzYzNGYiLCJ1c2VySWQiOiIxMDQ5OTY4NzEyIn0=</vt:lpwstr>
  </property>
  <property fmtid="{D5CDD505-2E9C-101B-9397-08002B2CF9AE}" pid="3" name="KSOProductBuildVer">
    <vt:lpwstr>2052-12.1.0.25865</vt:lpwstr>
  </property>
  <property fmtid="{D5CDD505-2E9C-101B-9397-08002B2CF9AE}" pid="4" name="ICV">
    <vt:lpwstr>B1BB24ECCAAE4C62B2AD0E58D9293B18_12</vt:lpwstr>
  </property>
</Properties>
</file>