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48" w:type="dxa"/>
        <w:tblInd w:w="-3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1028"/>
        <w:gridCol w:w="1282"/>
        <w:gridCol w:w="741"/>
        <w:gridCol w:w="1552"/>
        <w:gridCol w:w="1759"/>
        <w:gridCol w:w="1150"/>
        <w:gridCol w:w="5688"/>
      </w:tblGrid>
      <w:tr w14:paraId="7B1DC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48" w:type="dxa"/>
            <w:gridSpan w:val="8"/>
            <w:vAlign w:val="center"/>
          </w:tcPr>
          <w:p w14:paraId="67E6E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 w14:paraId="7EBED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firstLine="5720" w:firstLineChars="130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招聘计划表</w:t>
            </w:r>
          </w:p>
        </w:tc>
      </w:tr>
      <w:tr w14:paraId="5F981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36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3E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招聘单位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A92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9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人数（名）</w:t>
            </w:r>
          </w:p>
        </w:tc>
        <w:tc>
          <w:tcPr>
            <w:tcW w:w="10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F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须具备的条件要求</w:t>
            </w:r>
          </w:p>
        </w:tc>
      </w:tr>
      <w:tr w14:paraId="344D4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DE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D1B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F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学位）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5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1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</w:tc>
      </w:tr>
      <w:tr w14:paraId="3E6BB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09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E7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内江高新人才发展有限责任公司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E70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金融专员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864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35周岁及以下（1991年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本科及以上、</w:t>
            </w:r>
          </w:p>
          <w:p w14:paraId="1CC7B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学士学位及以上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F2B2">
            <w:pPr>
              <w:pStyle w:val="3"/>
              <w:numPr>
                <w:ilvl w:val="0"/>
                <w:numId w:val="0"/>
              </w:numPr>
              <w:tabs>
                <w:tab w:val="left" w:pos="780"/>
              </w:tabs>
              <w:ind w:left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具有3年以上融资工作经验，有财务、银行信贷工作经验或国企融资经验者优先;</w:t>
            </w:r>
          </w:p>
          <w:p w14:paraId="0D4CC654">
            <w:pPr>
              <w:pStyle w:val="3"/>
              <w:numPr>
                <w:ilvl w:val="0"/>
                <w:numId w:val="0"/>
              </w:numPr>
              <w:tabs>
                <w:tab w:val="left" w:pos="780"/>
              </w:tabs>
              <w:ind w:left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2.掌握金融市场、融资渠道、信贷政策、熟悉银行贷款、债券发行、股权融资等融资方式流程，有一定的财务分析能力;</w:t>
            </w:r>
          </w:p>
          <w:p w14:paraId="47992750">
            <w:pPr>
              <w:pStyle w:val="3"/>
              <w:numPr>
                <w:ilvl w:val="0"/>
                <w:numId w:val="0"/>
              </w:numPr>
              <w:tabs>
                <w:tab w:val="left" w:pos="780"/>
              </w:tabs>
              <w:ind w:left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3.具备出色的沟通和谈判能力，能有效传达融资需求和企业优势，争取最优融资条件;</w:t>
            </w:r>
          </w:p>
          <w:p w14:paraId="16D64B53">
            <w:pPr>
              <w:pStyle w:val="3"/>
              <w:numPr>
                <w:ilvl w:val="0"/>
                <w:numId w:val="0"/>
              </w:numPr>
              <w:tabs>
                <w:tab w:val="left" w:pos="780"/>
              </w:tabs>
              <w:ind w:left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4.积极主动与公司各部门密切配合，共同推进融资项目，有团队合作精神;</w:t>
            </w:r>
          </w:p>
          <w:p w14:paraId="60D1C699">
            <w:pPr>
              <w:pStyle w:val="3"/>
              <w:numPr>
                <w:ilvl w:val="0"/>
                <w:numId w:val="0"/>
              </w:numPr>
              <w:tabs>
                <w:tab w:val="left" w:pos="780"/>
              </w:tabs>
              <w:ind w:left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5.持有金融、财务等相关领域证书者优先。</w:t>
            </w:r>
          </w:p>
        </w:tc>
      </w:tr>
      <w:tr w14:paraId="1C1CD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2" w:hRule="atLeast"/>
        </w:trPr>
        <w:tc>
          <w:tcPr>
            <w:tcW w:w="7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7CB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内江高新人才发展有限责任公司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B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投资专员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2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35周岁及以下（1991年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4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本科及以上、</w:t>
            </w:r>
          </w:p>
          <w:p w14:paraId="56E4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学士学位及以上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07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1.掌握财务、投资、融资等专业知识，熟悉相关法律法规和政策；</w:t>
            </w:r>
          </w:p>
          <w:p w14:paraId="37E76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2.了解资本市场运作规则，能够秉持诚信合规原则，严格恪守职业道德与保密准则；</w:t>
            </w:r>
          </w:p>
          <w:p w14:paraId="77F7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3.具备良好的数据分析能力、沟通协调能力，风险控制能力与团队合作意识；</w:t>
            </w:r>
          </w:p>
          <w:p w14:paraId="01C95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4.思维逻辑清晰，抗压能力强，能够适应高频出差或高强度工作；</w:t>
            </w:r>
          </w:p>
          <w:p w14:paraId="5660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5.具有1～3年投资相关工作经验者且熟悉投资项目全流程，能够独立承担部分工作任务的优先考虑；</w:t>
            </w:r>
          </w:p>
          <w:p w14:paraId="1560C450">
            <w:pPr>
              <w:pStyle w:val="3"/>
              <w:numPr>
                <w:ilvl w:val="0"/>
                <w:numId w:val="0"/>
              </w:numPr>
              <w:tabs>
                <w:tab w:val="left" w:pos="780"/>
              </w:tabs>
              <w:ind w:left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6.具有一定招商引资相关工作经验者优先考虑。</w:t>
            </w:r>
          </w:p>
        </w:tc>
      </w:tr>
      <w:tr w14:paraId="4EECE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8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9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内江高新人才发展有限责任公司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园区运营岗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35周岁及以下（1991年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3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本科及以上、</w:t>
            </w:r>
          </w:p>
          <w:p w14:paraId="01B1E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学士学位及以上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7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A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1.具备3年及以上产业园区运营管理相关工作经验，熟悉园区企业服务、招商落地、运营管理全流程，有高新区、经开区等园区实操经验者优先；</w:t>
            </w:r>
          </w:p>
          <w:p w14:paraId="42B2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2.熟悉园区产业发展政策、企业扶持政策，具备良好的政策解读、项目申报及资源整合能力，能为园区企业提供全生命周期服务；</w:t>
            </w:r>
          </w:p>
          <w:p w14:paraId="59009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3.具备优秀的沟通协调、商务谈判与客户服务能力，能高效对接入园企业、政府部门及合作机构，妥善处理园区运营各类问题；</w:t>
            </w:r>
          </w:p>
          <w:p w14:paraId="7594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4.具备较强的统筹规划、数据分析与文书撰写能力，能独立完成园区运营方案、工作总结、调研报告等材料；</w:t>
            </w:r>
          </w:p>
          <w:p w14:paraId="1E1F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5.管理科学与工程类、应用经济学类、工商管理、公共管理等相关专业优先；</w:t>
            </w:r>
          </w:p>
          <w:p w14:paraId="799A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6.持有相关证书优先考虑。</w:t>
            </w:r>
          </w:p>
        </w:tc>
      </w:tr>
      <w:tr w14:paraId="36488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内江高新人才发展有限责任公司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8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/>
              </w:rPr>
              <w:t>园区工程岗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8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35周岁及以下（1991年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本科及以上、</w:t>
            </w:r>
          </w:p>
          <w:p w14:paraId="379F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学士学位及以上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4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3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1.具有3年及以上工程项目相关工作经验，熟悉园区基建项目全流程，有园区项目经验优先；</w:t>
            </w:r>
          </w:p>
          <w:p w14:paraId="11005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2.具备良好的沟通协调与问题处理能力，能高效对接各方主体；</w:t>
            </w:r>
          </w:p>
          <w:p w14:paraId="6E29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3.管理科学与工程类、土木类等相关专业优先；</w:t>
            </w:r>
          </w:p>
          <w:p w14:paraId="5EF8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4.持有相关证书优先考虑。</w:t>
            </w:r>
          </w:p>
        </w:tc>
      </w:tr>
    </w:tbl>
    <w:p w14:paraId="3F675778"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  <w:t>备注：本次招聘岗位的“专业”均为一级学科名称。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D77A0"/>
    <w:rsid w:val="1EFD77A0"/>
    <w:rsid w:val="240F7781"/>
    <w:rsid w:val="32AA3825"/>
    <w:rsid w:val="4BBB6651"/>
    <w:rsid w:val="6A670848"/>
    <w:rsid w:val="76444B27"/>
    <w:rsid w:val="78C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adjustRightInd/>
      <w:snapToGrid/>
      <w:spacing w:line="240" w:lineRule="auto"/>
      <w:ind w:firstLine="652" w:firstLineChars="200"/>
      <w:jc w:val="left"/>
    </w:pPr>
    <w:rPr>
      <w:rFonts w:ascii="Times New Roman" w:hAnsi="Times New Roman"/>
      <w:spacing w:val="0"/>
      <w:sz w:val="32"/>
      <w:szCs w:val="32"/>
    </w:r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2026-05-12T07:59:00Z</dcterms:created>
  <dc:creator>高新科投公司收发文</dc:creator>
  <cp:lastModifiedBy>高新科投公司收发文</cp:lastModifiedBy>
  <dcterms:modified xsi:type="dcterms:W3CDTF">2026-05-12T08:00:50Z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B36E98E1E939439B940716B648841905_11</vt:lpwstr>
  </property>
  <property fmtid="{D5CDD505-2E9C-101B-9397-08002B2CF9AE}" pid="4" name="KSOTemplateDocerSaveRecord">
    <vt:lpwstr>eyJoZGlkIjoiYmI4NDlmZDZiMzZlYTczMDM3Y2Y2NWE3YTcxZGVmMzQiLCJ1c2VySWQiOiIxMTMwMDExMjY5In0=</vt:lpwstr>
  </property>
</Properties>
</file>