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A90451">
      <w:pPr>
        <w:keepNext w:val="0"/>
        <w:keepLines w:val="0"/>
        <w:pageBreakBefore w:val="0"/>
        <w:widowControl/>
        <w:kinsoku/>
        <w:wordWrap/>
        <w:overflowPunct/>
        <w:topLinePunct w:val="0"/>
        <w:autoSpaceDE/>
        <w:autoSpaceDN/>
        <w:bidi w:val="0"/>
        <w:adjustRightInd w:val="0"/>
        <w:snapToGrid w:val="0"/>
        <w:spacing w:line="460" w:lineRule="exact"/>
        <w:textAlignment w:val="auto"/>
        <w:rPr>
          <w:rFonts w:hint="eastAsia" w:eastAsia="方正小标宋简体"/>
          <w:color w:val="auto"/>
          <w:sz w:val="44"/>
          <w:szCs w:val="44"/>
          <w:lang w:eastAsia="zh-CN"/>
        </w:rPr>
      </w:pPr>
      <w:r>
        <w:rPr>
          <w:rFonts w:hint="eastAsia" w:ascii="黑体" w:hAnsi="黑体" w:eastAsia="黑体" w:cs="黑体"/>
          <w:color w:val="auto"/>
          <w:kern w:val="0"/>
          <w:sz w:val="32"/>
          <w:szCs w:val="32"/>
          <w:lang w:val="zh-CN"/>
        </w:rPr>
        <w:t>附件</w:t>
      </w:r>
      <w:r>
        <w:rPr>
          <w:rFonts w:hint="eastAsia" w:ascii="黑体" w:hAnsi="黑体" w:eastAsia="黑体" w:cs="黑体"/>
          <w:color w:val="auto"/>
          <w:kern w:val="0"/>
          <w:sz w:val="32"/>
          <w:szCs w:val="32"/>
          <w:lang w:val="en-US" w:eastAsia="zh-CN"/>
        </w:rPr>
        <w:t>4</w:t>
      </w:r>
    </w:p>
    <w:p w14:paraId="0D23EC85">
      <w:pPr>
        <w:keepNext w:val="0"/>
        <w:keepLines w:val="0"/>
        <w:pageBreakBefore w:val="0"/>
        <w:kinsoku/>
        <w:wordWrap/>
        <w:overflowPunct/>
        <w:topLinePunct w:val="0"/>
        <w:autoSpaceDE/>
        <w:autoSpaceDN/>
        <w:bidi w:val="0"/>
        <w:spacing w:line="460" w:lineRule="exact"/>
        <w:jc w:val="center"/>
        <w:textAlignment w:val="auto"/>
        <w:rPr>
          <w:rFonts w:hint="eastAsia" w:ascii="方正小标宋简体" w:hAnsi="方正小标宋简体" w:eastAsia="方正小标宋简体" w:cs="方正小标宋简体"/>
          <w:color w:val="auto"/>
          <w:sz w:val="44"/>
          <w:szCs w:val="44"/>
        </w:rPr>
      </w:pPr>
      <w:bookmarkStart w:id="0" w:name="_GoBack"/>
      <w:r>
        <w:rPr>
          <w:rFonts w:hint="eastAsia" w:ascii="方正小标宋简体" w:hAnsi="方正小标宋简体" w:eastAsia="方正小标宋简体" w:cs="方正小标宋简体"/>
          <w:color w:val="auto"/>
          <w:sz w:val="44"/>
          <w:szCs w:val="44"/>
          <w:lang w:eastAsia="zh-CN"/>
        </w:rPr>
        <w:t>报考人员</w:t>
      </w:r>
      <w:r>
        <w:rPr>
          <w:rFonts w:hint="eastAsia" w:ascii="方正小标宋简体" w:hAnsi="方正小标宋简体" w:eastAsia="方正小标宋简体" w:cs="方正小标宋简体"/>
          <w:color w:val="auto"/>
          <w:sz w:val="44"/>
          <w:szCs w:val="44"/>
        </w:rPr>
        <w:t>诚信承诺书</w:t>
      </w:r>
    </w:p>
    <w:bookmarkEnd w:id="0"/>
    <w:p w14:paraId="76BDA95E">
      <w:pPr>
        <w:keepNext w:val="0"/>
        <w:keepLines w:val="0"/>
        <w:pageBreakBefore w:val="0"/>
        <w:kinsoku/>
        <w:wordWrap/>
        <w:overflowPunct/>
        <w:topLinePunct w:val="0"/>
        <w:autoSpaceDE/>
        <w:autoSpaceDN/>
        <w:bidi w:val="0"/>
        <w:spacing w:line="460" w:lineRule="exact"/>
        <w:ind w:firstLine="640" w:firstLineChars="200"/>
        <w:textAlignment w:val="auto"/>
        <w:rPr>
          <w:rFonts w:eastAsia="仿宋_GB2312"/>
          <w:color w:val="auto"/>
          <w:sz w:val="32"/>
          <w:szCs w:val="32"/>
        </w:rPr>
      </w:pPr>
    </w:p>
    <w:p w14:paraId="134D79C7">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lang w:eastAsia="zh-CN"/>
        </w:rPr>
        <w:t>已仔细阅读《广西工商职业技术学院202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年高层次人才（</w:t>
      </w:r>
      <w:r>
        <w:rPr>
          <w:rFonts w:hint="eastAsia" w:ascii="仿宋" w:hAnsi="仿宋" w:eastAsia="仿宋" w:cs="仿宋"/>
          <w:color w:val="auto"/>
          <w:sz w:val="32"/>
          <w:szCs w:val="32"/>
          <w:lang w:val="en-US" w:eastAsia="zh-CN"/>
        </w:rPr>
        <w:t>博士人才</w:t>
      </w:r>
      <w:r>
        <w:rPr>
          <w:rFonts w:hint="eastAsia" w:ascii="仿宋" w:hAnsi="仿宋" w:eastAsia="仿宋" w:cs="仿宋"/>
          <w:color w:val="auto"/>
          <w:sz w:val="32"/>
          <w:szCs w:val="32"/>
          <w:lang w:eastAsia="zh-CN"/>
        </w:rPr>
        <w:t>）招聘公告》等有关文件，</w:t>
      </w:r>
      <w:r>
        <w:rPr>
          <w:rFonts w:hint="eastAsia" w:ascii="仿宋" w:hAnsi="仿宋" w:eastAsia="仿宋" w:cs="仿宋"/>
          <w:color w:val="auto"/>
          <w:sz w:val="32"/>
          <w:szCs w:val="32"/>
        </w:rPr>
        <w:t xml:space="preserve">本着诚信报考的原则，现郑重承诺： </w:t>
      </w:r>
    </w:p>
    <w:p w14:paraId="4D7D3F8E">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自觉遵守事业单位公开招聘</w:t>
      </w:r>
      <w:r>
        <w:rPr>
          <w:rFonts w:hint="eastAsia" w:ascii="仿宋" w:hAnsi="仿宋" w:eastAsia="仿宋" w:cs="仿宋"/>
          <w:color w:val="auto"/>
          <w:sz w:val="32"/>
          <w:szCs w:val="32"/>
        </w:rPr>
        <w:t>的相关法律法规及广西壮族自治区考试录用</w:t>
      </w:r>
      <w:r>
        <w:rPr>
          <w:rFonts w:hint="eastAsia" w:ascii="仿宋" w:hAnsi="仿宋" w:eastAsia="仿宋" w:cs="仿宋"/>
          <w:color w:val="auto"/>
          <w:sz w:val="32"/>
          <w:szCs w:val="32"/>
          <w:lang w:eastAsia="zh-CN"/>
        </w:rPr>
        <w:t>事业单位工作人员</w:t>
      </w:r>
      <w:r>
        <w:rPr>
          <w:rFonts w:hint="eastAsia" w:ascii="仿宋" w:hAnsi="仿宋" w:eastAsia="仿宋" w:cs="仿宋"/>
          <w:color w:val="auto"/>
          <w:sz w:val="32"/>
          <w:szCs w:val="32"/>
        </w:rPr>
        <w:t>的有关政策，认真履行报考人员的各项义务。</w:t>
      </w:r>
    </w:p>
    <w:p w14:paraId="77FACA29">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二、报考行为出自本人自主、真实的意愿。已对所选报</w:t>
      </w:r>
      <w:r>
        <w:rPr>
          <w:rFonts w:hint="eastAsia" w:ascii="仿宋" w:hAnsi="仿宋" w:eastAsia="仿宋" w:cs="仿宋"/>
          <w:color w:val="auto"/>
          <w:sz w:val="32"/>
          <w:szCs w:val="32"/>
          <w:lang w:val="en-US" w:eastAsia="zh-CN"/>
        </w:rPr>
        <w:t>岗位</w:t>
      </w:r>
      <w:r>
        <w:rPr>
          <w:rFonts w:hint="eastAsia" w:ascii="仿宋" w:hAnsi="仿宋" w:eastAsia="仿宋" w:cs="仿宋"/>
          <w:color w:val="auto"/>
          <w:sz w:val="32"/>
          <w:szCs w:val="32"/>
        </w:rPr>
        <w:t>有了充分的了解，愿意接受主管部门、</w:t>
      </w:r>
      <w:r>
        <w:rPr>
          <w:rFonts w:hint="eastAsia" w:ascii="仿宋" w:hAnsi="仿宋" w:eastAsia="仿宋" w:cs="仿宋"/>
          <w:color w:val="auto"/>
          <w:sz w:val="32"/>
          <w:szCs w:val="32"/>
          <w:lang w:val="en-US" w:eastAsia="zh-CN"/>
        </w:rPr>
        <w:t>用人单位</w:t>
      </w:r>
      <w:r>
        <w:rPr>
          <w:rFonts w:hint="eastAsia" w:ascii="仿宋" w:hAnsi="仿宋" w:eastAsia="仿宋" w:cs="仿宋"/>
          <w:color w:val="auto"/>
          <w:sz w:val="32"/>
          <w:szCs w:val="32"/>
        </w:rPr>
        <w:t>及授权的考试机构依法进行的考试、体检和考察。</w:t>
      </w:r>
    </w:p>
    <w:p w14:paraId="5375F8B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三、认真对待每一个考录环节，完成相应的程序。若经资格复审合格获得面试资格，在面试、体检、考察和拟</w:t>
      </w:r>
      <w:r>
        <w:rPr>
          <w:rFonts w:hint="eastAsia" w:ascii="仿宋" w:hAnsi="仿宋" w:eastAsia="仿宋" w:cs="仿宋"/>
          <w:color w:val="auto"/>
          <w:sz w:val="32"/>
          <w:szCs w:val="32"/>
          <w:lang w:val="en-US" w:eastAsia="zh-CN"/>
        </w:rPr>
        <w:t>聘用</w:t>
      </w:r>
      <w:r>
        <w:rPr>
          <w:rFonts w:hint="eastAsia" w:ascii="仿宋" w:hAnsi="仿宋" w:eastAsia="仿宋" w:cs="仿宋"/>
          <w:color w:val="auto"/>
          <w:sz w:val="32"/>
          <w:szCs w:val="32"/>
        </w:rPr>
        <w:t xml:space="preserve">公示等环节，不无故放弃或中断。 </w:t>
      </w:r>
    </w:p>
    <w:p w14:paraId="0F857D2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四、所提交的报名信息和申请材料真实、准确，因提交的报名信息和申请材料不真实、不完整或者错误填写而造成资格审查不通过、无法联系等后果，由本人承担责任。 </w:t>
      </w:r>
    </w:p>
    <w:p w14:paraId="483A47C0">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五、遵守考录纪律，不舞弊也不协助他人舞弊。</w:t>
      </w:r>
    </w:p>
    <w:p w14:paraId="09FD23E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六、进入考察环节前，依法妥善处理好本人与现工作单位的人事或劳动关系。如因本人未依法处理人事或劳动关系原因导致考察不能按时完成的后果，由本人承担。</w:t>
      </w:r>
    </w:p>
    <w:p w14:paraId="6D2DED18">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sz w:val="32"/>
          <w:szCs w:val="32"/>
        </w:rPr>
        <w:t>七、本人与报考岗位不存在《事业单位人事管理回避规定》及招聘公告规定的应当回避的亲属关系及其他影响招聘公正的利害关系。如存在隐瞒或不实填报，本人自愿接受取消报考、聘用资格等处理，并承担相应责任。</w:t>
      </w:r>
    </w:p>
    <w:p w14:paraId="5DF96D8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以上承诺如有违反，本人愿意承担由此产生的一切后果，并自愿接受有关部门的处理和法律责任的追究。 </w:t>
      </w:r>
    </w:p>
    <w:p w14:paraId="14327C0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p>
    <w:p w14:paraId="54D8BFD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color w:val="auto"/>
          <w:sz w:val="32"/>
          <w:szCs w:val="32"/>
        </w:rPr>
      </w:pPr>
    </w:p>
    <w:p w14:paraId="4A6C54C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承诺人：（亲笔签名）</w:t>
      </w:r>
    </w:p>
    <w:p w14:paraId="50B33647">
      <w:pPr>
        <w:rPr>
          <w:rFonts w:hint="eastAsia" w:ascii="仿宋" w:hAnsi="仿宋" w:eastAsia="仿宋" w:cs="仿宋"/>
          <w:color w:val="auto"/>
          <w:sz w:val="32"/>
          <w:szCs w:val="32"/>
        </w:rPr>
      </w:pPr>
      <w:r>
        <w:rPr>
          <w:rFonts w:hint="eastAsia" w:ascii="仿宋" w:hAnsi="仿宋" w:eastAsia="仿宋" w:cs="仿宋"/>
          <w:color w:val="auto"/>
          <w:sz w:val="32"/>
          <w:szCs w:val="32"/>
        </w:rPr>
        <w:t xml:space="preserve">                                     202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日</w:t>
      </w:r>
    </w:p>
    <w:p w14:paraId="6D4E29D8"/>
    <w:sectPr>
      <w:pgSz w:w="11906" w:h="16838"/>
      <w:pgMar w:top="1304" w:right="1474" w:bottom="1077" w:left="1588" w:header="851" w:footer="992" w:gutter="0"/>
      <w:pgNumType w:fmt="numberInDash"/>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AD69E7C-7816-4E0B-9AF3-966A9C48B6E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D86A887-F0D4-4C76-BD82-2FD2B240AD64}"/>
  </w:font>
  <w:font w:name="方正小标宋简体">
    <w:panose1 w:val="02000000000000000000"/>
    <w:charset w:val="86"/>
    <w:family w:val="script"/>
    <w:pitch w:val="default"/>
    <w:sig w:usb0="00000001" w:usb1="08000000" w:usb2="00000000" w:usb3="00000000" w:csb0="00040000" w:csb1="00000000"/>
    <w:embedRegular r:id="rId3" w:fontKey="{EF0F59EE-CE9E-475F-A6F9-B7CD9BA5BAE1}"/>
  </w:font>
  <w:font w:name="仿宋_GB2312">
    <w:altName w:val="仿宋"/>
    <w:panose1 w:val="02010609030101010101"/>
    <w:charset w:val="86"/>
    <w:family w:val="modern"/>
    <w:pitch w:val="default"/>
    <w:sig w:usb0="00000000" w:usb1="00000000" w:usb2="00000000" w:usb3="00000000" w:csb0="00040000" w:csb1="00000000"/>
    <w:embedRegular r:id="rId4" w:fontKey="{EB646F6F-610A-4B96-B6CE-431ACEDE0BAB}"/>
  </w:font>
  <w:font w:name="仿宋">
    <w:panose1 w:val="02010609060101010101"/>
    <w:charset w:val="86"/>
    <w:family w:val="modern"/>
    <w:pitch w:val="default"/>
    <w:sig w:usb0="800002BF" w:usb1="38CF7CFA" w:usb2="00000016" w:usb3="00000000" w:csb0="00040001" w:csb1="00000000"/>
    <w:embedRegular r:id="rId5" w:fontKey="{C2A12E3B-2BE6-4077-9DB6-00E80BA87AA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15757C"/>
    <w:rsid w:val="2D1575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2026-05-11T09:02:00Z</dcterms:created>
  <dc:creator>ele</dc:creator>
  <cp:lastModifiedBy>ele</cp:lastModifiedBy>
  <dcterms:modified xsi:type="dcterms:W3CDTF">2026-05-11T09:02:22Z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A01AEA0253B346B8AE3305FD6BC40EF7_11</vt:lpwstr>
  </property>
  <property fmtid="{D5CDD505-2E9C-101B-9397-08002B2CF9AE}" pid="4" name="KSOTemplateDocerSaveRecord">
    <vt:lpwstr>eyJoZGlkIjoiZjAzM2YyMDQ0ZjY3ZmJjODEzYWQ5NGM5N2MyNWIyODkiLCJ1c2VySWQiOiI0MTY0MTcwNjgifQ==</vt:lpwstr>
  </property>
</Properties>
</file>