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6FA6">
      <w:pPr>
        <w:rPr>
          <w:rFonts w:hint="eastAsia"/>
        </w:rPr>
      </w:pPr>
    </w:p>
    <w:p w14:paraId="4519D65E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附件：3</w:t>
      </w:r>
    </w:p>
    <w:p w14:paraId="4A264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eastAsia" w:eastAsia="宋体" w:asciiTheme="minorEastAsia" w:hAnsiTheme="minorEastAsia" w:cstheme="minorEastAsia"/>
          <w:b/>
          <w:bCs/>
          <w:i w:val="0"/>
          <w:strike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i w:val="0"/>
          <w:strike w:val="0"/>
          <w:color w:val="auto"/>
          <w:kern w:val="2"/>
          <w:sz w:val="36"/>
          <w:szCs w:val="36"/>
          <w:u w:val="none"/>
          <w:lang w:val="en-US" w:eastAsia="zh-CN" w:bidi="ar-SA"/>
        </w:rPr>
        <w:t>笔 试 纪 律</w:t>
      </w:r>
    </w:p>
    <w:p w14:paraId="658C2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4DFD0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入场与迟到</w:t>
      </w:r>
    </w:p>
    <w:p w14:paraId="27EE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凭身份证+准考证提前15–30分钟入场，对号入座；</w:t>
      </w:r>
    </w:p>
    <w:p w14:paraId="0C01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开考30分钟后禁止入场；开考1小时内不得退场；</w:t>
      </w:r>
    </w:p>
    <w:p w14:paraId="7373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证件不全/迟到=取消本场资格。</w:t>
      </w:r>
    </w:p>
    <w:p w14:paraId="0ED8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禁带物品（零容忍）</w:t>
      </w:r>
    </w:p>
    <w:p w14:paraId="6853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手机、智能手表、手环、蓝牙耳机、计算器、电子记事本等所有电子设备（无论是否开机）；</w:t>
      </w:r>
    </w:p>
    <w:p w14:paraId="3A7B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书籍、笔记、草稿纸、涂改液、修正带等；</w:t>
      </w:r>
    </w:p>
    <w:p w14:paraId="07F7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仅可带：2B铅笔、黑色签字笔、橡皮、直尺。</w:t>
      </w:r>
    </w:p>
    <w:p w14:paraId="6B96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作答规范</w:t>
      </w:r>
    </w:p>
    <w:p w14:paraId="3D941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按要求填姓名、准考证号，不得做任何无关标记（否则按违纪）；</w:t>
      </w:r>
    </w:p>
    <w:p w14:paraId="72CD2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行测：2B铅笔填涂；申论/综应：黑色签字笔书写；</w:t>
      </w:r>
    </w:p>
    <w:p w14:paraId="68D4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保持安静：不交头接耳、不窥视、不传递物品、不交换答题卡；</w:t>
      </w:r>
    </w:p>
    <w:p w14:paraId="4013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结束铃响立即停笔，拖延按违纪处理。</w:t>
      </w:r>
    </w:p>
    <w:p w14:paraId="02F8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 交卷离场</w:t>
      </w:r>
    </w:p>
    <w:p w14:paraId="00AD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试卷、答题卡、草稿纸全部上交，严禁带出考场；</w:t>
      </w:r>
    </w:p>
    <w:p w14:paraId="35602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经监考允许后有序离场，不得折返。</w:t>
      </w:r>
    </w:p>
    <w:p w14:paraId="6CFF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5. 违纪处理</w:t>
      </w:r>
    </w:p>
    <w:p w14:paraId="40C0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一般违纪：本场成绩零分；</w:t>
      </w:r>
    </w:p>
    <w:p w14:paraId="798B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作弊（抄袭、传答案、替考、带资料入场等）：取消成绩+记入诚信档案+5年禁考；情节严重追究法律责任；</w:t>
      </w:r>
    </w:p>
    <w:p w14:paraId="06A5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材料造假：永久取消录用资格。</w:t>
      </w:r>
    </w:p>
    <w:p w14:paraId="375F8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6438572B">
      <w:pPr>
        <w:rPr>
          <w:rFonts w:hint="eastAsia" w:eastAsia="宋体" w:asciiTheme="minorEastAsia" w:hAnsiTheme="minorEastAsia" w:cstheme="minorEastAsia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0464D"/>
    <w:rsid w:val="02B87C8B"/>
    <w:rsid w:val="0330464D"/>
    <w:rsid w:val="05017BE2"/>
    <w:rsid w:val="101A2510"/>
    <w:rsid w:val="110034B4"/>
    <w:rsid w:val="13E27EE8"/>
    <w:rsid w:val="15905C9D"/>
    <w:rsid w:val="16A16B13"/>
    <w:rsid w:val="19D63004"/>
    <w:rsid w:val="1E2D1660"/>
    <w:rsid w:val="2238719F"/>
    <w:rsid w:val="27436777"/>
    <w:rsid w:val="2BF33EE9"/>
    <w:rsid w:val="39B555DC"/>
    <w:rsid w:val="3D5825C7"/>
    <w:rsid w:val="454C3D6F"/>
    <w:rsid w:val="460C34F8"/>
    <w:rsid w:val="47CB141F"/>
    <w:rsid w:val="48520C95"/>
    <w:rsid w:val="4B4B10AE"/>
    <w:rsid w:val="4EEC3A8C"/>
    <w:rsid w:val="519B4B8B"/>
    <w:rsid w:val="51AA02F7"/>
    <w:rsid w:val="58A65CBC"/>
    <w:rsid w:val="59914035"/>
    <w:rsid w:val="5A74177B"/>
    <w:rsid w:val="5E000947"/>
    <w:rsid w:val="61320103"/>
    <w:rsid w:val="624B5D28"/>
    <w:rsid w:val="65E07B1B"/>
    <w:rsid w:val="67F208C1"/>
    <w:rsid w:val="6CC158AE"/>
    <w:rsid w:val="6FFE0436"/>
    <w:rsid w:val="70F95EE6"/>
    <w:rsid w:val="710F044A"/>
    <w:rsid w:val="72690DED"/>
    <w:rsid w:val="7BA67044"/>
    <w:rsid w:val="7CFC55FB"/>
    <w:rsid w:val="7FA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4733</Words>
  <Characters>4951</Characters>
  <Lines>0</Lines>
  <Paragraphs>0</Paragraphs>
  <TotalTime>40</TotalTime>
  <ScaleCrop>false</ScaleCrop>
  <LinksUpToDate>false</LinksUpToDate>
  <CharactersWithSpaces>5146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2026-05-06T01:35:00Z</dcterms:created>
  <dc:creator>咩咩</dc:creator>
  <cp:lastModifiedBy>咩咩</cp:lastModifiedBy>
  <dcterms:modified xsi:type="dcterms:W3CDTF">2026-05-08T02:15:24Z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83B2F444089843BDBFD0B2D201CC2FAD_13</vt:lpwstr>
  </property>
  <property fmtid="{D5CDD505-2E9C-101B-9397-08002B2CF9AE}" pid="4" name="KSOTemplateDocerSaveRecord">
    <vt:lpwstr>eyJoZGlkIjoiYTAyNzlmMWMwMmEyNTM3MTFlODliYWYwN2E5YjRiYzYiLCJ1c2VySWQiOiIyODY2Mjk2MjAifQ==</vt:lpwstr>
  </property>
</Properties>
</file>