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11EC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  </w:t>
      </w:r>
    </w:p>
    <w:p w14:paraId="3D20C61A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OLE_LINK1"/>
    </w:p>
    <w:p w14:paraId="78E5BEC0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浙江省新昌中学面向2026年应届高校毕业生招聘教师计划表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37"/>
        <w:gridCol w:w="731"/>
        <w:gridCol w:w="948"/>
        <w:gridCol w:w="873"/>
        <w:gridCol w:w="3855"/>
      </w:tblGrid>
      <w:tr w14:paraId="6357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72" w:type="pct"/>
            <w:shd w:val="clear" w:color="auto" w:fill="auto"/>
            <w:noWrap w:val="0"/>
            <w:vAlign w:val="center"/>
          </w:tcPr>
          <w:p w14:paraId="4443DF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536128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653FE0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6500C6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402653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2FB526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2" w:hanging="422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 w14:paraId="1C09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72" w:type="pct"/>
            <w:vMerge w:val="restart"/>
            <w:shd w:val="clear" w:color="auto" w:fill="auto"/>
            <w:noWrap w:val="0"/>
            <w:vAlign w:val="center"/>
          </w:tcPr>
          <w:p w14:paraId="54C70C5B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学科</w:t>
            </w:r>
          </w:p>
          <w:p w14:paraId="4882E53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教师</w:t>
            </w:r>
          </w:p>
          <w:p w14:paraId="7B4A0383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5767BD09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中语文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32A2338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5B26566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12C586D2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30188043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中国语言文学类、学科教学(语文)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、课程与教学论（语文方向）</w:t>
            </w:r>
          </w:p>
        </w:tc>
      </w:tr>
      <w:tr w14:paraId="07AE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72" w:type="pct"/>
            <w:vMerge w:val="continue"/>
            <w:shd w:val="clear" w:color="auto" w:fill="auto"/>
            <w:noWrap w:val="0"/>
            <w:vAlign w:val="center"/>
          </w:tcPr>
          <w:p w14:paraId="342C27BD">
            <w:pPr>
              <w:pStyle w:val="2"/>
              <w:spacing w:line="240" w:lineRule="auto"/>
              <w:ind w:left="882" w:hanging="46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5B07B15F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3024E43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02BB27E7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1178390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68B3D15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英语，学科教育（英语），英语教育、英语笔译、英语翻译，英语教学，英语口译、应用英语、商务英语、英语教育与翻译，外国语言学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应用语言学（英语方向）、英语语言文学</w:t>
            </w:r>
          </w:p>
        </w:tc>
      </w:tr>
      <w:tr w14:paraId="0273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2" w:type="pct"/>
            <w:vMerge w:val="continue"/>
            <w:shd w:val="clear" w:color="auto" w:fill="auto"/>
            <w:noWrap w:val="0"/>
            <w:vAlign w:val="center"/>
          </w:tcPr>
          <w:p w14:paraId="4F691FA8">
            <w:pPr>
              <w:pStyle w:val="2"/>
              <w:spacing w:line="240" w:lineRule="auto"/>
              <w:ind w:left="882" w:hanging="46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01C4197A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21A34BC7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34DB568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59ECB9B6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学士及以上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702DFA3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物理学类、力学类、机械类、电气类、能源动力类、电子信息类、自动化类、材料类、学科教学(物理)、课程与教学论（物理方向）</w:t>
            </w:r>
          </w:p>
        </w:tc>
      </w:tr>
      <w:tr w14:paraId="682A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72" w:type="pct"/>
            <w:vMerge w:val="continue"/>
            <w:shd w:val="clear" w:color="auto" w:fill="auto"/>
            <w:noWrap w:val="0"/>
            <w:vAlign w:val="center"/>
          </w:tcPr>
          <w:p w14:paraId="26A8D7F5">
            <w:pPr>
              <w:pStyle w:val="2"/>
              <w:spacing w:line="240" w:lineRule="auto"/>
              <w:ind w:left="882" w:hanging="46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40BD5A6D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24A051A5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2ABA4B1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239A351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6D3F932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化学类、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材料类、化工与制药类、学科教学(化学)、课程与教学论（化学方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向）</w:t>
            </w:r>
          </w:p>
        </w:tc>
      </w:tr>
      <w:tr w14:paraId="435E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72" w:type="pct"/>
            <w:vMerge w:val="continue"/>
            <w:shd w:val="clear" w:color="auto" w:fill="auto"/>
            <w:noWrap w:val="0"/>
            <w:vAlign w:val="center"/>
          </w:tcPr>
          <w:p w14:paraId="43F91F1E">
            <w:pPr>
              <w:pStyle w:val="2"/>
              <w:spacing w:line="240" w:lineRule="auto"/>
              <w:ind w:left="882" w:hanging="46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5B9A5BD5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高中地理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025DCC79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17FC177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144D1A6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45169FB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地理科学类、地理学类、学科教学（地理）、课程与教学论（地理方向）</w:t>
            </w:r>
          </w:p>
        </w:tc>
      </w:tr>
      <w:tr w14:paraId="067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72" w:type="pct"/>
            <w:shd w:val="clear" w:color="auto" w:fill="auto"/>
            <w:noWrap w:val="0"/>
            <w:vAlign w:val="center"/>
          </w:tcPr>
          <w:p w14:paraId="2375EB68">
            <w:pPr>
              <w:pStyle w:val="2"/>
              <w:spacing w:line="200" w:lineRule="exact"/>
              <w:ind w:left="882" w:hanging="46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428DADA9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135E64F9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56" w:type="pct"/>
            <w:shd w:val="clear" w:color="auto" w:fill="auto"/>
            <w:noWrap w:val="0"/>
            <w:vAlign w:val="center"/>
          </w:tcPr>
          <w:p w14:paraId="3A44CF0B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shd w:val="clear" w:color="auto" w:fill="auto"/>
            <w:noWrap w:val="0"/>
            <w:vAlign w:val="center"/>
          </w:tcPr>
          <w:p w14:paraId="3DB167CB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pct"/>
            <w:shd w:val="clear" w:color="auto" w:fill="auto"/>
            <w:noWrap w:val="0"/>
            <w:vAlign w:val="center"/>
          </w:tcPr>
          <w:p w14:paraId="4B8214B6">
            <w:pPr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6133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3675"/>
    <w:rsid w:val="61E1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2026-05-06T10:04:00Z</dcterms:created>
  <dc:creator>西出阳关</dc:creator>
  <cp:lastModifiedBy>西出阳关</cp:lastModifiedBy>
  <dcterms:modified xsi:type="dcterms:W3CDTF">2026-05-06T10:07:05Z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18D3F98CFABB4CC199233D76BD40ABB2_11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