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</w:p>
    <w:p>
      <w:pPr>
        <w:pStyle w:val="2"/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浙江省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自然资源征收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年编外人员招聘计划表</w:t>
      </w:r>
    </w:p>
    <w:tbl>
      <w:tblPr>
        <w:tblStyle w:val="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34"/>
        <w:gridCol w:w="1052"/>
        <w:gridCol w:w="1049"/>
        <w:gridCol w:w="1545"/>
        <w:gridCol w:w="1001"/>
        <w:gridCol w:w="1007"/>
        <w:gridCol w:w="2594"/>
        <w:gridCol w:w="1585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职称或职业资格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重大项目服务</w:t>
            </w:r>
          </w:p>
        </w:tc>
        <w:tc>
          <w:tcPr>
            <w:tcW w:w="3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（19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5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3年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以上土地报批、征地拆迁等相关工作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测绘项目管理</w:t>
            </w:r>
          </w:p>
        </w:tc>
        <w:tc>
          <w:tcPr>
            <w:tcW w:w="37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（19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测绘工程</w:t>
            </w:r>
          </w:p>
        </w:tc>
        <w:tc>
          <w:tcPr>
            <w:tcW w:w="55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具有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年及以上土地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测绘等相关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工作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2.能适应长期出差工作。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0DF0"/>
    <w:rsid w:val="261C4D58"/>
    <w:rsid w:val="27EE0A9D"/>
    <w:rsid w:val="2F980045"/>
    <w:rsid w:val="4B7C4110"/>
    <w:rsid w:val="51735990"/>
    <w:rsid w:val="5A2F0CC4"/>
    <w:rsid w:val="5B810E90"/>
    <w:rsid w:val="5C86325D"/>
    <w:rsid w:val="5CA64445"/>
    <w:rsid w:val="6A5A712A"/>
    <w:rsid w:val="7819609B"/>
    <w:rsid w:val="7CEA616D"/>
    <w:rsid w:val="7D7D4E99"/>
    <w:rsid w:val="7DE0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First Indent"/>
    <w:basedOn w:val="5"/>
    <w:next w:val="1"/>
    <w:qFormat/>
    <w:uiPriority w:val="0"/>
    <w:pPr>
      <w:spacing w:after="0" w:line="276" w:lineRule="auto"/>
      <w:ind w:left="150" w:firstLine="420" w:firstLineChars="100"/>
    </w:pPr>
    <w:rPr>
      <w:rFonts w:ascii="Times New Roman" w:hAnsi="Times New Roman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2022-10-18T01:15:00Z</dcterms:created>
  <dc:creator>admin</dc:creator>
  <cp:lastModifiedBy>周伊伊</cp:lastModifiedBy>
  <dcterms:modified xsi:type="dcterms:W3CDTF">2026-04-24T08:13:00Z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9B80BAF151CF4EA0A2ACA50BBDB2F831</vt:lpwstr>
  </property>
</Properties>
</file>