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610C8">
      <w:pPr>
        <w:keepNext w:val="0"/>
        <w:keepLines w:val="0"/>
        <w:pageBreakBefore w:val="0"/>
        <w:kinsoku/>
        <w:wordWrap/>
        <w:overflowPunct/>
        <w:topLinePunct w:val="0"/>
        <w:bidi w:val="0"/>
        <w:spacing w:line="600" w:lineRule="exact"/>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附件1</w:t>
      </w:r>
    </w:p>
    <w:p w14:paraId="49CC0843">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color w:val="auto"/>
          <w:sz w:val="48"/>
          <w:szCs w:val="48"/>
          <w:highlight w:val="none"/>
          <w:lang w:val="en-US" w:eastAsia="zh-CN"/>
        </w:rPr>
      </w:pPr>
    </w:p>
    <w:p w14:paraId="14086482">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color w:val="auto"/>
          <w:sz w:val="48"/>
          <w:szCs w:val="48"/>
          <w:highlight w:val="none"/>
          <w:lang w:val="en-US" w:eastAsia="zh-CN"/>
        </w:rPr>
      </w:pPr>
      <w:bookmarkStart w:id="0" w:name="_GoBack"/>
      <w:r>
        <w:rPr>
          <w:rFonts w:hint="eastAsia" w:ascii="方正小标宋_GBK" w:hAnsi="方正小标宋_GBK" w:eastAsia="方正小标宋_GBK" w:cs="方正小标宋_GBK"/>
          <w:color w:val="auto"/>
          <w:sz w:val="48"/>
          <w:szCs w:val="48"/>
          <w:highlight w:val="none"/>
          <w:lang w:val="en-US" w:eastAsia="zh-CN"/>
        </w:rPr>
        <w:t>重庆水务环境控股集团</w:t>
      </w:r>
      <w:bookmarkEnd w:id="0"/>
      <w:r>
        <w:rPr>
          <w:rFonts w:hint="eastAsia" w:ascii="方正小标宋_GBK" w:hAnsi="方正小标宋_GBK" w:eastAsia="方正小标宋_GBK" w:cs="方正小标宋_GBK"/>
          <w:color w:val="auto"/>
          <w:sz w:val="48"/>
          <w:szCs w:val="48"/>
          <w:highlight w:val="none"/>
          <w:lang w:val="en-US" w:eastAsia="zh-CN"/>
        </w:rPr>
        <w:t>管网有限公司简介</w:t>
      </w:r>
    </w:p>
    <w:p w14:paraId="5882B694">
      <w:pPr>
        <w:keepNext w:val="0"/>
        <w:keepLines w:val="0"/>
        <w:pageBreakBefore w:val="0"/>
        <w:kinsoku/>
        <w:wordWrap/>
        <w:overflowPunct/>
        <w:topLinePunct w:val="0"/>
        <w:bidi w:val="0"/>
        <w:spacing w:line="600" w:lineRule="exact"/>
        <w:ind w:firstLine="660" w:firstLineChars="200"/>
        <w:textAlignment w:val="auto"/>
        <w:rPr>
          <w:rFonts w:hint="eastAsia" w:eastAsia="方正仿宋_GBK"/>
          <w:color w:val="auto"/>
          <w:sz w:val="33"/>
          <w:szCs w:val="32"/>
          <w:highlight w:val="none"/>
        </w:rPr>
      </w:pPr>
    </w:p>
    <w:p w14:paraId="1B2E92B0">
      <w:pPr>
        <w:keepNext w:val="0"/>
        <w:keepLines w:val="0"/>
        <w:pageBreakBefore w:val="0"/>
        <w:kinsoku/>
        <w:wordWrap/>
        <w:overflowPunct/>
        <w:topLinePunct w:val="0"/>
        <w:bidi w:val="0"/>
        <w:spacing w:line="600" w:lineRule="exact"/>
        <w:ind w:firstLine="640" w:firstLineChars="200"/>
        <w:textAlignment w:val="auto"/>
        <w:rPr>
          <w:rFonts w:hint="default" w:eastAsia="方正仿宋_GBK" w:cs="Times New Roman"/>
          <w:sz w:val="32"/>
          <w:szCs w:val="32"/>
          <w:lang w:val="en-US"/>
        </w:rPr>
      </w:pPr>
      <w:r>
        <w:rPr>
          <w:rFonts w:hint="default" w:ascii="Times New Roman" w:hAnsi="Times New Roman" w:eastAsia="方正仿宋_GBK" w:cs="Times New Roman"/>
          <w:sz w:val="32"/>
          <w:szCs w:val="32"/>
        </w:rPr>
        <w:t>重庆水务环境控股集团管网有限公司</w:t>
      </w:r>
      <w:r>
        <w:rPr>
          <w:rFonts w:hint="eastAsia" w:eastAsia="方正仿宋_GBK" w:cs="Times New Roman"/>
          <w:sz w:val="32"/>
          <w:szCs w:val="32"/>
          <w:lang w:eastAsia="zh-CN"/>
        </w:rPr>
        <w:t>（</w:t>
      </w:r>
      <w:r>
        <w:rPr>
          <w:rFonts w:hint="eastAsia" w:eastAsia="方正仿宋_GBK" w:cs="Times New Roman"/>
          <w:sz w:val="32"/>
          <w:szCs w:val="32"/>
          <w:lang w:val="en-US" w:eastAsia="zh-CN"/>
        </w:rPr>
        <w:t>以下简称管网公司</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由重庆水务环境控股集团有限公司与重庆水务集团股份有限公司共同出资组建，成立于2025年3月28日，注册资本金5亿元</w:t>
      </w:r>
      <w:r>
        <w:rPr>
          <w:rFonts w:hint="eastAsia" w:eastAsia="方正仿宋_GBK" w:cs="Times New Roman"/>
          <w:sz w:val="32"/>
          <w:szCs w:val="32"/>
          <w:lang w:eastAsia="zh-CN"/>
        </w:rPr>
        <w:t>，</w:t>
      </w:r>
      <w:r>
        <w:rPr>
          <w:rFonts w:hint="eastAsia" w:eastAsia="方正仿宋_GBK" w:cs="Times New Roman"/>
          <w:sz w:val="32"/>
          <w:szCs w:val="32"/>
          <w:lang w:val="en-US" w:eastAsia="zh-CN"/>
        </w:rPr>
        <w:t>主要</w:t>
      </w:r>
      <w:r>
        <w:rPr>
          <w:rFonts w:hint="default" w:eastAsia="方正仿宋_GBK" w:cs="Times New Roman"/>
          <w:sz w:val="32"/>
          <w:szCs w:val="32"/>
          <w:lang w:val="en-US"/>
        </w:rPr>
        <w:t>负责</w:t>
      </w:r>
      <w:r>
        <w:rPr>
          <w:rFonts w:hint="eastAsia" w:eastAsia="方正仿宋_GBK" w:cs="Times New Roman"/>
          <w:sz w:val="32"/>
          <w:szCs w:val="32"/>
          <w:lang w:val="en-US" w:eastAsia="zh-CN"/>
        </w:rPr>
        <w:t>重庆市</w:t>
      </w:r>
      <w:r>
        <w:rPr>
          <w:rFonts w:hint="default" w:eastAsia="方正仿宋_GBK" w:cs="Times New Roman"/>
          <w:sz w:val="32"/>
          <w:szCs w:val="32"/>
          <w:lang w:val="en-US"/>
        </w:rPr>
        <w:t>中心城区排水管网建设及专业化运营维护。</w:t>
      </w:r>
    </w:p>
    <w:p w14:paraId="3D4F31AB">
      <w:pPr>
        <w:ind w:firstLine="64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公司</w:t>
      </w:r>
      <w:r>
        <w:rPr>
          <w:rFonts w:hint="eastAsia" w:eastAsia="方正仿宋_GBK" w:cs="Times New Roman"/>
          <w:sz w:val="32"/>
          <w:szCs w:val="32"/>
          <w:lang w:val="en-US" w:eastAsia="zh-CN"/>
        </w:rPr>
        <w:t>施行</w:t>
      </w:r>
      <w:r>
        <w:rPr>
          <w:rFonts w:hint="eastAsia" w:ascii="方正仿宋_GBK" w:hAnsi="方正仿宋_GBK" w:eastAsia="方正仿宋_GBK" w:cs="方正仿宋_GBK"/>
          <w:sz w:val="32"/>
          <w:szCs w:val="32"/>
        </w:rPr>
        <w:t>“</w:t>
      </w:r>
      <w:r>
        <w:rPr>
          <w:rFonts w:hint="eastAsia" w:eastAsia="方正仿宋_GBK" w:cs="Times New Roman"/>
          <w:sz w:val="32"/>
          <w:szCs w:val="32"/>
          <w:lang w:val="en-US" w:eastAsia="zh-CN"/>
        </w:rPr>
        <w:t>1233</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发展战略，</w:t>
      </w:r>
      <w:r>
        <w:rPr>
          <w:rFonts w:hint="eastAsia" w:eastAsia="方正仿宋_GBK" w:cs="Times New Roman"/>
          <w:sz w:val="32"/>
          <w:szCs w:val="32"/>
          <w:lang w:val="en-US" w:eastAsia="zh-CN"/>
        </w:rPr>
        <w:t>即：</w:t>
      </w:r>
    </w:p>
    <w:p w14:paraId="1E4C0D12">
      <w:pPr>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1</w:t>
      </w:r>
      <w:r>
        <w:rPr>
          <w:rFonts w:hint="eastAsia" w:eastAsia="方正仿宋_GBK" w:cs="Times New Roman"/>
          <w:sz w:val="32"/>
          <w:szCs w:val="32"/>
          <w:lang w:eastAsia="zh-CN"/>
        </w:rPr>
        <w:t>”——</w:t>
      </w:r>
      <w:r>
        <w:rPr>
          <w:rFonts w:hint="eastAsia" w:eastAsia="方正仿宋_GBK" w:cs="Times New Roman"/>
          <w:sz w:val="32"/>
          <w:szCs w:val="32"/>
          <w:lang w:val="en-US" w:eastAsia="zh-CN"/>
        </w:rPr>
        <w:t>明确一个发展愿景</w:t>
      </w:r>
      <w:r>
        <w:rPr>
          <w:rFonts w:hint="default" w:ascii="Times New Roman" w:hAnsi="Times New Roman" w:eastAsia="方正仿宋_GBK" w:cs="Times New Roman"/>
          <w:sz w:val="32"/>
          <w:szCs w:val="32"/>
        </w:rPr>
        <w:t>：打造城市排水管网一体化建设与智慧管理的引领者。</w:t>
      </w:r>
    </w:p>
    <w:p w14:paraId="1C8875BC">
      <w:pPr>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2</w:t>
      </w:r>
      <w:r>
        <w:rPr>
          <w:rFonts w:hint="eastAsia" w:eastAsia="方正仿宋_GBK" w:cs="Times New Roman"/>
          <w:sz w:val="32"/>
          <w:szCs w:val="32"/>
          <w:lang w:eastAsia="zh-CN"/>
        </w:rPr>
        <w:t>”——坚持双轮驱动发展</w:t>
      </w:r>
      <w:r>
        <w:rPr>
          <w:rFonts w:hint="default" w:ascii="Times New Roman" w:hAnsi="Times New Roman" w:eastAsia="方正仿宋_GBK" w:cs="Times New Roman"/>
          <w:sz w:val="32"/>
          <w:szCs w:val="32"/>
        </w:rPr>
        <w:t>：坚持数字化赋能和区域化协同双轮驱动，走出一条现代化科技型排水管网企业发展新道路。</w:t>
      </w:r>
    </w:p>
    <w:p w14:paraId="32B26471">
      <w:pPr>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3</w:t>
      </w:r>
      <w:r>
        <w:rPr>
          <w:rFonts w:hint="eastAsia" w:eastAsia="方正仿宋_GBK" w:cs="Times New Roman"/>
          <w:sz w:val="32"/>
          <w:szCs w:val="32"/>
          <w:lang w:eastAsia="zh-CN"/>
        </w:rPr>
        <w:t>”——实现三项使命价值</w:t>
      </w:r>
      <w:r>
        <w:rPr>
          <w:rFonts w:hint="default" w:ascii="Times New Roman" w:hAnsi="Times New Roman" w:eastAsia="方正仿宋_GBK" w:cs="Times New Roman"/>
          <w:sz w:val="32"/>
          <w:szCs w:val="32"/>
        </w:rPr>
        <w:t>：聚焦主责使命，深度衔接集团战略转型、重庆超大城市治理与行业高质量发展三重需求，做好集团转型先锋、城市治理骨干与行业创新实践者，全面彰显国企社会责任担当。</w:t>
      </w:r>
    </w:p>
    <w:p w14:paraId="7C67EEAC">
      <w:pPr>
        <w:ind w:firstLine="640" w:firstLineChars="200"/>
        <w:rPr>
          <w:rFonts w:hint="default" w:ascii="Times New Roman" w:hAnsi="Times New Roman"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3</w:t>
      </w:r>
      <w:r>
        <w:rPr>
          <w:rFonts w:hint="eastAsia" w:eastAsia="方正仿宋_GBK" w:cs="Times New Roman"/>
          <w:sz w:val="32"/>
          <w:szCs w:val="32"/>
          <w:lang w:eastAsia="zh-CN"/>
        </w:rPr>
        <w:t>”——构建三大业务板块</w:t>
      </w:r>
      <w:r>
        <w:rPr>
          <w:rFonts w:hint="default" w:ascii="Times New Roman" w:hAnsi="Times New Roman" w:eastAsia="方正仿宋_GBK" w:cs="Times New Roman"/>
          <w:sz w:val="32"/>
          <w:szCs w:val="32"/>
        </w:rPr>
        <w:t>：立足精耕细作中心城区“9+2”排水管网一体化运营，以运维服务为“主体”，以设施建设和科技创新为“两翼”，构建主业突出、优势互补、联动发展的业务体系。</w:t>
      </w:r>
    </w:p>
    <w:p w14:paraId="619D82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640" w:firstLineChars="200"/>
        <w:jc w:val="left"/>
        <w:textAlignment w:val="auto"/>
        <w:rPr>
          <w:rFonts w:hint="default" w:ascii="Times New Roman" w:hAnsi="Times New Roman" w:eastAsia="方正仿宋_GBK" w:cs="Times New Roman Regular"/>
          <w:color w:val="auto"/>
          <w:sz w:val="32"/>
          <w:szCs w:val="32"/>
          <w:highlight w:val="none"/>
          <w:lang w:val="en-US" w:eastAsia="zh-CN"/>
        </w:rPr>
      </w:pPr>
      <w:r>
        <w:rPr>
          <w:rFonts w:hint="default" w:ascii="Times New Roman" w:hAnsi="Times New Roman" w:eastAsia="方正仿宋_GBK" w:cs="Times New Roman"/>
          <w:sz w:val="32"/>
          <w:szCs w:val="32"/>
          <w:lang w:val="en-US"/>
        </w:rPr>
        <w:t>2025</w:t>
      </w:r>
      <w:r>
        <w:rPr>
          <w:rFonts w:hint="eastAsia" w:ascii="Times New Roman" w:hAnsi="Times New Roman" w:eastAsia="方正仿宋_GBK" w:cs="Times New Roman"/>
          <w:sz w:val="32"/>
          <w:szCs w:val="32"/>
          <w:lang w:val="en-US" w:eastAsia="zh-CN"/>
        </w:rPr>
        <w:t>年以来，公司</w:t>
      </w:r>
      <w:r>
        <w:rPr>
          <w:rFonts w:hint="default" w:ascii="Times New Roman" w:hAnsi="Times New Roman" w:eastAsia="方正仿宋_GBK" w:cs="Times New Roman Regular"/>
          <w:i w:val="0"/>
          <w:iCs w:val="0"/>
          <w:caps w:val="0"/>
          <w:color w:val="auto"/>
          <w:spacing w:val="0"/>
          <w:kern w:val="0"/>
          <w:sz w:val="32"/>
          <w:szCs w:val="32"/>
          <w:highlight w:val="none"/>
          <w:shd w:val="clear" w:fill="FFFFFF"/>
          <w:lang w:val="en-US" w:eastAsia="zh-CN" w:bidi="ar"/>
        </w:rPr>
        <w:t>坚持以习近平新时代中国特色社会主义思想为指导，认真落实市委、市政府工作要求</w:t>
      </w:r>
      <w:r>
        <w:rPr>
          <w:rFonts w:hint="eastAsia" w:ascii="Times New Roman" w:hAnsi="Times New Roman" w:eastAsia="方正仿宋_GBK" w:cs="Times New Roman Regular"/>
          <w:i w:val="0"/>
          <w:iCs w:val="0"/>
          <w:caps w:val="0"/>
          <w:color w:val="auto"/>
          <w:spacing w:val="0"/>
          <w:kern w:val="0"/>
          <w:sz w:val="32"/>
          <w:szCs w:val="32"/>
          <w:highlight w:val="none"/>
          <w:shd w:val="clear" w:fill="FFFFFF"/>
          <w:lang w:val="en-US" w:eastAsia="zh-CN" w:bidi="ar"/>
        </w:rPr>
        <w:t>和重庆水务环境集团工作</w:t>
      </w:r>
      <w:r>
        <w:rPr>
          <w:rFonts w:hint="eastAsia" w:ascii="Times New Roman" w:hAnsi="Times New Roman" w:eastAsia="方正仿宋_GBK" w:cs="Times New Roman Regular"/>
          <w:color w:val="auto"/>
          <w:sz w:val="32"/>
          <w:szCs w:val="32"/>
          <w:highlight w:val="none"/>
          <w:lang w:val="en-US" w:eastAsia="zh-CN"/>
        </w:rPr>
        <w:t>安排，</w:t>
      </w:r>
      <w:r>
        <w:rPr>
          <w:rFonts w:hint="eastAsia" w:ascii="Times New Roman" w:hAnsi="Times New Roman" w:eastAsia="方正仿宋_GBK" w:cs="Times New Roman Regular"/>
          <w:color w:val="auto"/>
          <w:sz w:val="32"/>
          <w:szCs w:val="32"/>
          <w:highlight w:val="none"/>
        </w:rPr>
        <w:t>一体化策划实施</w:t>
      </w:r>
      <w:r>
        <w:rPr>
          <w:rFonts w:hint="eastAsia" w:ascii="Times New Roman" w:hAnsi="Times New Roman" w:eastAsia="方正仿宋_GBK" w:cs="Times New Roman Regular"/>
          <w:color w:val="auto"/>
          <w:sz w:val="32"/>
          <w:szCs w:val="32"/>
          <w:highlight w:val="none"/>
          <w:lang w:val="en-US" w:eastAsia="zh-CN"/>
        </w:rPr>
        <w:t>污水管网项目128个，</w:t>
      </w:r>
      <w:r>
        <w:rPr>
          <w:rFonts w:hint="eastAsia" w:ascii="Times New Roman" w:hAnsi="Times New Roman" w:eastAsia="方正仿宋_GBK" w:cs="Times New Roman Regular"/>
          <w:color w:val="auto"/>
          <w:sz w:val="32"/>
          <w:szCs w:val="32"/>
          <w:highlight w:val="none"/>
        </w:rPr>
        <w:t>总投资</w:t>
      </w:r>
      <w:r>
        <w:rPr>
          <w:rFonts w:hint="eastAsia" w:ascii="Times New Roman" w:hAnsi="Times New Roman" w:eastAsia="方正仿宋_GBK" w:cs="Times New Roman Regular"/>
          <w:color w:val="auto"/>
          <w:sz w:val="32"/>
          <w:szCs w:val="32"/>
          <w:highlight w:val="none"/>
          <w:lang w:val="en-US" w:eastAsia="zh-CN"/>
        </w:rPr>
        <w:t>超15</w:t>
      </w:r>
      <w:r>
        <w:rPr>
          <w:rFonts w:hint="eastAsia" w:ascii="Times New Roman" w:hAnsi="Times New Roman" w:eastAsia="方正仿宋_GBK" w:cs="Times New Roman Regular"/>
          <w:color w:val="auto"/>
          <w:sz w:val="32"/>
          <w:szCs w:val="32"/>
          <w:highlight w:val="none"/>
        </w:rPr>
        <w:t>0亿元</w:t>
      </w:r>
      <w:r>
        <w:rPr>
          <w:rFonts w:hint="eastAsia" w:ascii="Times New Roman" w:hAnsi="Times New Roman" w:eastAsia="方正仿宋_GBK" w:cs="Times New Roman Regular"/>
          <w:color w:val="auto"/>
          <w:sz w:val="32"/>
          <w:szCs w:val="32"/>
          <w:highlight w:val="none"/>
          <w:lang w:eastAsia="zh-CN"/>
        </w:rPr>
        <w:t>（</w:t>
      </w:r>
      <w:r>
        <w:rPr>
          <w:rFonts w:hint="eastAsia" w:ascii="Times New Roman" w:hAnsi="Times New Roman" w:eastAsia="方正仿宋_GBK" w:cs="Times New Roman Regular"/>
          <w:color w:val="auto"/>
          <w:sz w:val="32"/>
          <w:szCs w:val="32"/>
          <w:highlight w:val="none"/>
          <w:lang w:val="en-US" w:eastAsia="zh-CN"/>
        </w:rPr>
        <w:t>其中：正式启动实施项目76个，总投资90亿元</w:t>
      </w:r>
      <w:r>
        <w:rPr>
          <w:rFonts w:hint="eastAsia" w:ascii="Times New Roman" w:hAnsi="Times New Roman" w:eastAsia="方正仿宋_GBK" w:cs="Times New Roman Regular"/>
          <w:color w:val="auto"/>
          <w:sz w:val="32"/>
          <w:szCs w:val="32"/>
          <w:highlight w:val="none"/>
          <w:lang w:eastAsia="zh-CN"/>
        </w:rPr>
        <w:t>）；</w:t>
      </w:r>
      <w:r>
        <w:rPr>
          <w:rFonts w:hint="default" w:ascii="Times New Roman" w:hAnsi="Times New Roman" w:eastAsia="方正仿宋_GBK" w:cs="Times New Roman Regular"/>
          <w:color w:val="auto"/>
          <w:sz w:val="32"/>
          <w:szCs w:val="32"/>
          <w:highlight w:val="none"/>
        </w:rPr>
        <w:t>承接中心城区各区8077公里管网运维职责，</w:t>
      </w:r>
      <w:r>
        <w:rPr>
          <w:rFonts w:hint="eastAsia" w:ascii="Times New Roman" w:hAnsi="Times New Roman" w:eastAsia="方正仿宋_GBK" w:cs="Times New Roman Regular"/>
          <w:color w:val="auto"/>
          <w:sz w:val="32"/>
          <w:szCs w:val="32"/>
          <w:highlight w:val="none"/>
          <w:lang w:val="en-US" w:eastAsia="zh-CN"/>
        </w:rPr>
        <w:t>精心精细开展管网巡视15万公里、</w:t>
      </w:r>
      <w:r>
        <w:rPr>
          <w:rFonts w:hint="eastAsia" w:ascii="Times New Roman" w:hAnsi="Times New Roman" w:eastAsia="方正仿宋_GBK" w:cs="Times New Roman Regular"/>
          <w:color w:val="auto"/>
          <w:sz w:val="32"/>
          <w:szCs w:val="32"/>
          <w:highlight w:val="none"/>
        </w:rPr>
        <w:t>实施日常维修任务</w:t>
      </w:r>
      <w:r>
        <w:rPr>
          <w:rFonts w:hint="eastAsia" w:ascii="Times New Roman" w:hAnsi="Times New Roman" w:eastAsia="方正仿宋_GBK" w:cs="Times New Roman Regular"/>
          <w:color w:val="auto"/>
          <w:sz w:val="32"/>
          <w:szCs w:val="32"/>
          <w:highlight w:val="none"/>
          <w:lang w:val="en-US" w:eastAsia="zh-CN"/>
        </w:rPr>
        <w:t>1.3万余</w:t>
      </w:r>
      <w:r>
        <w:rPr>
          <w:rFonts w:hint="eastAsia" w:ascii="Times New Roman" w:hAnsi="Times New Roman" w:eastAsia="方正仿宋_GBK" w:cs="Times New Roman Regular"/>
          <w:color w:val="auto"/>
          <w:sz w:val="32"/>
          <w:szCs w:val="32"/>
          <w:highlight w:val="none"/>
        </w:rPr>
        <w:t>次</w:t>
      </w:r>
      <w:r>
        <w:rPr>
          <w:rFonts w:hint="eastAsia" w:ascii="Times New Roman" w:hAnsi="Times New Roman" w:eastAsia="方正仿宋_GBK" w:cs="Times New Roman Regular"/>
          <w:color w:val="auto"/>
          <w:sz w:val="32"/>
          <w:szCs w:val="32"/>
          <w:highlight w:val="none"/>
          <w:lang w:eastAsia="zh-CN"/>
        </w:rPr>
        <w:t>、</w:t>
      </w:r>
      <w:r>
        <w:rPr>
          <w:rFonts w:hint="eastAsia" w:ascii="Times New Roman" w:hAnsi="Times New Roman" w:eastAsia="方正仿宋_GBK" w:cs="Times New Roman Regular"/>
          <w:color w:val="auto"/>
          <w:sz w:val="32"/>
          <w:szCs w:val="32"/>
          <w:highlight w:val="none"/>
          <w:lang w:val="en-US" w:eastAsia="zh-CN"/>
        </w:rPr>
        <w:t>窨井盖排查19万个、防坠网安装</w:t>
      </w:r>
      <w:r>
        <w:rPr>
          <w:rFonts w:hint="default" w:ascii="Times New Roman" w:hAnsi="Times New Roman" w:eastAsia="方正仿宋_GBK" w:cs="Times New Roman Regular"/>
          <w:color w:val="auto"/>
          <w:sz w:val="32"/>
          <w:szCs w:val="32"/>
          <w:highlight w:val="none"/>
          <w:lang w:val="en-US" w:eastAsia="zh-CN"/>
        </w:rPr>
        <w:t>10</w:t>
      </w:r>
      <w:r>
        <w:rPr>
          <w:rFonts w:hint="eastAsia" w:ascii="Times New Roman" w:hAnsi="Times New Roman" w:eastAsia="方正仿宋_GBK" w:cs="Times New Roman Regular"/>
          <w:color w:val="auto"/>
          <w:sz w:val="32"/>
          <w:szCs w:val="32"/>
          <w:highlight w:val="none"/>
          <w:lang w:val="en-US" w:eastAsia="zh-CN"/>
        </w:rPr>
        <w:t>万个，完成11座</w:t>
      </w:r>
      <w:r>
        <w:rPr>
          <w:rFonts w:hint="default" w:ascii="Times New Roman" w:hAnsi="Times New Roman" w:eastAsia="方正仿宋_GBK" w:cs="Times New Roman Regular"/>
          <w:color w:val="auto"/>
          <w:sz w:val="32"/>
          <w:szCs w:val="32"/>
          <w:highlight w:val="none"/>
          <w:lang w:val="en-US" w:eastAsia="zh-CN"/>
        </w:rPr>
        <w:t>泵站标准化改造</w:t>
      </w:r>
      <w:r>
        <w:rPr>
          <w:rFonts w:hint="eastAsia" w:ascii="Times New Roman" w:hAnsi="Times New Roman" w:eastAsia="方正仿宋_GBK" w:cs="Times New Roman Regular"/>
          <w:color w:val="auto"/>
          <w:sz w:val="32"/>
          <w:szCs w:val="32"/>
          <w:highlight w:val="none"/>
          <w:lang w:val="en-US" w:eastAsia="zh-CN"/>
        </w:rPr>
        <w:t>，有力</w:t>
      </w:r>
      <w:r>
        <w:rPr>
          <w:rFonts w:hint="default" w:ascii="Times New Roman" w:hAnsi="Times New Roman" w:eastAsia="方正仿宋_GBK" w:cs="Times New Roman Regular"/>
          <w:color w:val="auto"/>
          <w:sz w:val="32"/>
          <w:szCs w:val="32"/>
          <w:highlight w:val="none"/>
          <w:lang w:val="en-US" w:eastAsia="zh-CN"/>
        </w:rPr>
        <w:t>保障管网安全稳定运行</w:t>
      </w:r>
      <w:r>
        <w:rPr>
          <w:rFonts w:hint="eastAsia" w:ascii="Times New Roman" w:hAnsi="Times New Roman" w:eastAsia="方正仿宋_GBK" w:cs="Times New Roman Regular"/>
          <w:color w:val="auto"/>
          <w:sz w:val="32"/>
          <w:szCs w:val="32"/>
          <w:highlight w:val="none"/>
          <w:lang w:val="en-US" w:eastAsia="zh-CN"/>
        </w:rPr>
        <w:t>；建设智慧排水驾驶舱，打造中心城区管网“一张图”，形成一网总管、管网建设、管网运维3大业务场景，涵盖13个子应用场景，形成28个二级下钻场景，以数智化赋能提质增效，为奋力谱写中国式现代化重庆篇章作出持续贡献管网力量。</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566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414E6">
                          <w:pPr>
                            <w:pStyle w:val="2"/>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5414E6">
                    <w:pPr>
                      <w:pStyle w:val="2"/>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0383B"/>
    <w:rsid w:val="11BF2B20"/>
    <w:rsid w:val="18363D4B"/>
    <w:rsid w:val="2839761A"/>
    <w:rsid w:val="3F7F78BE"/>
    <w:rsid w:val="490D05A4"/>
    <w:rsid w:val="492521A7"/>
    <w:rsid w:val="4BFC5F9C"/>
    <w:rsid w:val="596A7FF4"/>
    <w:rsid w:val="5DDDB405"/>
    <w:rsid w:val="6EE90704"/>
    <w:rsid w:val="771F1596"/>
    <w:rsid w:val="796FBE1A"/>
    <w:rsid w:val="DFBFE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7">
    <w:name w:val="样式1"/>
    <w:basedOn w:val="3"/>
    <w:next w:val="1"/>
    <w:qFormat/>
    <w:uiPriority w:val="0"/>
    <w:pPr>
      <w:ind w:firstLine="36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4c69d0fe-53cf-4ad7-b2dc-7dc035f9cb64</errorID>
      <errorWord>重庆水务环境控股集团</errorWord>
      <group>L1_Other</group>
      <groupName>其他问题</groupName>
      <ability>L2_UserTerm</ability>
      <abilityName>自定义术语库</abilityName>
      <candidateList>
        <item>重庆水务环境集团</item>
      </candidateList>
      <explain>“重庆水务环境集团”来自自定义术语库。</explain>
      <paraID>14086482</paraID>
      <start>0</start>
      <end>10</end>
      <status>unmodified</status>
      <modifiedWord/>
      <trackRevisions>false</trackRevisions>
    </reviewItem>
    <reviewItem>
      <errorID>851e32d3-01a7-4932-b8b1-9765d24cdc0f</errorID>
      <errorWord>重庆水务环境控股集团</errorWord>
      <group>L1_Other</group>
      <groupName>其他问题</groupName>
      <ability>L2_UserTerm</ability>
      <abilityName>自定义术语库</abilityName>
      <candidateList>
        <item>重庆水务环境集团</item>
      </candidateList>
      <explain>“重庆水务环境集团”来自自定义术语库。</explain>
      <paraID>1B2E92B0</paraID>
      <start>0</start>
      <end>10</end>
      <status>unmodified</status>
      <modifiedWord/>
      <trackRevisions>false</trackRevisions>
    </reviewItem>
    <reviewItem>
      <errorID>bb8faede-cd2d-4b7b-b468-9567f2dac295</errorID>
      <errorWord>重庆水务环境控股集团</errorWord>
      <group>L1_Other</group>
      <groupName>其他问题</groupName>
      <ability>L2_UserTerm</ability>
      <abilityName>自定义术语库</abilityName>
      <candidateList>
        <item>重庆水务环境集团</item>
      </candidateList>
      <explain>“重庆水务环境集团”来自自定义术语库。</explain>
      <paraID>1B2E92B0</paraID>
      <start>27</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d1b7bd-c64a-48e1-bdaa-115473d381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704</Words>
  <Characters>735</Characters>
  <Lines>0</Lines>
  <Paragraphs>0</Paragraphs>
  <TotalTime>11</TotalTime>
  <ScaleCrop>false</ScaleCrop>
  <LinksUpToDate>false</LinksUpToDate>
  <CharactersWithSpaces>735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2025-05-30T13:24:00Z</dcterms:created>
  <dc:creator>admin</dc:creator>
  <cp:lastModifiedBy>释水</cp:lastModifiedBy>
  <cp:lastPrinted>2026-04-24T12:00:00Z</cp:lastPrinted>
  <dcterms:modified xsi:type="dcterms:W3CDTF">2026-04-30T02:40:09Z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eyJoZGlkIjoiZGIxMzFjZTk4ZWYwYTM1NTQ1YTEyY2UwMGQyN2MwMDEiLCJ1c2VySWQiOiI3NDg0MjY3MzgifQ==</vt:lpwstr>
  </property>
  <property fmtid="{D5CDD505-2E9C-101B-9397-08002B2CF9AE}" pid="4" name="ICV">
    <vt:lpwstr>7CB08D3092BDECEB62EDE96912DFEE6B_43</vt:lpwstr>
  </property>
</Properties>
</file>