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559C">
      <w:pPr>
        <w:spacing w:line="64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重庆德润环境有限公司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简介</w:t>
      </w:r>
    </w:p>
    <w:p w14:paraId="6BEBDC36">
      <w:pPr>
        <w:spacing w:line="6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92AFAA8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重庆德润环境有限公司是由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重庆水务环境控股集团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有限公司（持股54.9%）、法国苏伊士集团（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通过重庆苏渝实业发展有限公司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持股25.1%）、深圳高速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公路集团股份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有限公司（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圳高速环境有限公司持股20%）共同投资设立的混合所有制企业、环境产业投资平台。公司主责主业为环境产业股权投资，现有控股及参股子企业共10家，其中控股子公司包括重庆水务（601158.SH）、三峰环境（601827.SH）、德润锦隆、德润壹品等4家，参股子公司6家。公司注册资本金10亿元，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，合并口径总资产约635.86亿元。</w:t>
      </w:r>
    </w:p>
    <w:p w14:paraId="4AC8B806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839F0"/>
    <w:rsid w:val="162A24CB"/>
    <w:rsid w:val="1F9957E4"/>
    <w:rsid w:val="30442F65"/>
    <w:rsid w:val="5CB23B41"/>
    <w:rsid w:val="6A96343D"/>
    <w:rsid w:val="777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eb1766e7-8900-4533-a96f-8e8d0450c86f</errorID>
      <errorWord>重庆水务环境控股集团</errorWord>
      <group>L1_Other</group>
      <groupName>其他问题</groupName>
      <ability>L2_UserTerm</ability>
      <abilityName>自定义术语库</abilityName>
      <candidateList>
        <item>重庆水务环境集团</item>
      </candidateList>
      <explain>“重庆水务环境集团”来自自定义术语库。</explain>
      <paraID>692AFAA8</paraID>
      <start>12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353742-acf1-47b1-ac2d-a1c66b4d91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267</Characters>
  <Lines>0</Lines>
  <Paragraphs>0</Paragraphs>
  <TotalTime>0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2026-04-16T09:40:00Z</dcterms:created>
  <dc:creator>user</dc:creator>
  <cp:lastModifiedBy>释水</cp:lastModifiedBy>
  <dcterms:modified xsi:type="dcterms:W3CDTF">2026-04-29T14:25:35Z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eyJoZGlkIjoiZGIxMzFjZTk4ZWYwYTM1NTQ1YTEyY2UwMGQyN2MwMDEiLCJ1c2VySWQiOiI3NDg0MjY3MzgifQ==</vt:lpwstr>
  </property>
  <property fmtid="{D5CDD505-2E9C-101B-9397-08002B2CF9AE}" pid="4" name="ICV">
    <vt:lpwstr>B424BC74A87F428992F59A8F81CE9DD4_12</vt:lpwstr>
  </property>
</Properties>
</file>