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876B4">
      <w:pPr>
        <w:spacing w:after="312" w:afterLines="100" w:line="64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OLE_LINK1"/>
      <w:r>
        <w:rPr>
          <w:rFonts w:hint="eastAsia" w:ascii="方正小标宋_GBK" w:eastAsia="方正小标宋_GBK"/>
          <w:sz w:val="44"/>
          <w:szCs w:val="44"/>
        </w:rPr>
        <w:t>公司简介</w:t>
      </w:r>
      <w:bookmarkEnd w:id="0"/>
    </w:p>
    <w:p w14:paraId="493CDD41">
      <w:pPr>
        <w:spacing w:after="0" w:line="579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一、东方国资公司</w:t>
      </w:r>
    </w:p>
    <w:p w14:paraId="3F00F309">
      <w:pPr>
        <w:spacing w:after="0"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2953385</wp:posOffset>
            </wp:positionH>
            <wp:positionV relativeFrom="paragraph">
              <wp:posOffset>1581150</wp:posOffset>
            </wp:positionV>
            <wp:extent cx="3000375" cy="1981200"/>
            <wp:effectExtent l="0" t="0" r="9525" b="0"/>
            <wp:wrapTopAndBottom/>
            <wp:docPr id="1061796043" name="图片 5" descr="草地上有房子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796043" name="图片 5" descr="草地上有房子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4" t="577" r="13360" b="-577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1601470</wp:posOffset>
            </wp:positionV>
            <wp:extent cx="2883535" cy="1980565"/>
            <wp:effectExtent l="0" t="0" r="0" b="635"/>
            <wp:wrapTopAndBottom/>
            <wp:docPr id="1368989147" name="图片 4" descr="树林前的花园里有房子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989147" name="图片 4" descr="树林前的花园里有房子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苏州市吴江东方国有资本投资经营有限公司（以下简称“东方国资”）坐落于长三角生态绿色一体化发展示范区内。自2001年11月成立以来，坚持与科创企业同行，致力打造成为长三角领先、全国一流的国有资本投资集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en-US"/>
        </w:rPr>
        <w:t>。</w:t>
      </w:r>
    </w:p>
    <w:p w14:paraId="466B7BDC">
      <w:pPr>
        <w:adjustRightInd w:val="0"/>
        <w:snapToGrid w:val="0"/>
        <w:spacing w:after="0" w:line="579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en-US"/>
        </w:rPr>
        <w:t>公司秉承“汇聚智慧资本，润泽科创生态”理念，投资设立了东方科创母基金、长三角一体化示范区投资基金等21支母基金，与中金资本、同创伟业等诸多品牌机构合作设立了126支子基金，管理了东方低空、东方创泽等15支股权直投基金，已构建母子基金总规模超1800亿元的“东方创投”基金集群，助推了迈为股份、赛伍技术、英诺赛科等148家企业成功上市。获评投中“2025中国最佳私募股权投资领域有限合伙人TOP 30”、全球母基金协会“2024全球最受GP欢迎的母基金TOP 30 ”等多项荣誉。</w:t>
      </w:r>
    </w:p>
    <w:p w14:paraId="682FE397">
      <w:pPr>
        <w:spacing w:after="0"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公司一体推进股权投资、金融服务与生态建设，深化构建“基金+产业+项目”全链条创新体系，持续推进资金链与创新链、产业链、人才链深度融合</w:t>
      </w:r>
      <w:r>
        <w:rPr>
          <w:rFonts w:hint="eastAsia" w:ascii="仿宋_GB2312" w:eastAsia="仿宋_GB2312"/>
          <w:spacing w:val="-4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en-US"/>
        </w:rPr>
        <w:t>积极参股担保、保理、银行、证券、人寿、科贷等多类金融机构。</w:t>
      </w:r>
    </w:p>
    <w:p w14:paraId="203EBDD2">
      <w:pPr>
        <w:spacing w:after="0" w:line="579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二、长三角创新公司</w:t>
      </w:r>
    </w:p>
    <w:p w14:paraId="2204E061">
      <w:pPr>
        <w:spacing w:after="0"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2847975</wp:posOffset>
            </wp:positionH>
            <wp:positionV relativeFrom="paragraph">
              <wp:posOffset>2269490</wp:posOffset>
            </wp:positionV>
            <wp:extent cx="2767965" cy="1845945"/>
            <wp:effectExtent l="0" t="0" r="0" b="1905"/>
            <wp:wrapTopAndBottom/>
            <wp:docPr id="1098746982" name="图片 3" descr="河边有绿色的房子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746982" name="图片 3" descr="河边有绿色的房子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2271395</wp:posOffset>
            </wp:positionV>
            <wp:extent cx="2812415" cy="1849755"/>
            <wp:effectExtent l="0" t="0" r="6985" b="0"/>
            <wp:wrapTopAndBottom/>
            <wp:docPr id="1" name="图片 1" descr="微信图片_20231115162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111516280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1" r="10156" b="3038"/>
                    <a:stretch>
                      <a:fillRect/>
                    </a:stretch>
                  </pic:blipFill>
                  <pic:spPr>
                    <a:xfrm>
                      <a:off x="0" y="0"/>
                      <a:ext cx="281241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长三角一体化示范区（苏州）创新投资有限公司（以下简称“长三角创新”）是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东方国资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下属全资子公司，成立于2016年5月。公司立足吴江区产业高质量发展需求，以“产业咨询+项目研判+链接转化”为核心业务模式，充分发挥长三角一体化示范区优势，致力于打造专业化、市场化的产业投资与招商运营平台。</w:t>
      </w:r>
    </w:p>
    <w:p w14:paraId="73926BD0">
      <w:pPr>
        <w:spacing w:after="0"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运营的苏州湾创投壹号坐落于东太湖畔，由38幢办公楼和艾美酒店组成，占地250亩，建筑面积达11.26万平方米，连续斩获“年度影响力基金小镇”“2024最佳基金小镇TOP10”等10多项权威荣誉。以“聚资、集智、兴业”为运营宗旨，全力打造长三角创新资本的集聚区、创新企业的加速器、创新资源的枢纽站，为创新链、产业链、资金链、人才链深度融合提供多元支撑与赋能。已成功吸引江苏社保科创基金、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战</w:t>
      </w:r>
      <w:r>
        <w:rPr>
          <w:rFonts w:hint="eastAsia" w:ascii="仿宋_GB2312" w:hAnsi="仿宋_GB2312" w:eastAsia="仿宋_GB2312" w:cs="仿宋_GB2312"/>
          <w:sz w:val="32"/>
          <w:szCs w:val="32"/>
        </w:rPr>
        <w:t>新基金、同创伟业、德同资本等55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0余</w:t>
      </w:r>
      <w:r>
        <w:rPr>
          <w:rFonts w:hint="eastAsia" w:ascii="仿宋_GB2312" w:hAnsi="仿宋_GB2312" w:eastAsia="仿宋_GB2312" w:cs="仿宋_GB2312"/>
          <w:sz w:val="32"/>
          <w:szCs w:val="32"/>
        </w:rPr>
        <w:t>家知名投资机构、产业资本入驻，累计基金集聚规模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超</w:t>
      </w:r>
      <w:r>
        <w:rPr>
          <w:rFonts w:hint="eastAsia" w:ascii="仿宋_GB2312" w:hAnsi="仿宋_GB2312" w:eastAsia="仿宋_GB2312" w:cs="仿宋_GB2312"/>
          <w:sz w:val="32"/>
          <w:szCs w:val="32"/>
        </w:rPr>
        <w:t>3000亿元，投资覆盖智能制造、半导体、绿色能源等各类战略性新兴产业领域。</w:t>
      </w:r>
    </w:p>
    <w:sectPr>
      <w:pgSz w:w="11906" w:h="16838"/>
      <w:pgMar w:top="1560" w:right="1474" w:bottom="1702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16"/>
    <w:rsid w:val="00135965"/>
    <w:rsid w:val="00142D3E"/>
    <w:rsid w:val="00180D37"/>
    <w:rsid w:val="00182611"/>
    <w:rsid w:val="00186EEA"/>
    <w:rsid w:val="001A4416"/>
    <w:rsid w:val="00245923"/>
    <w:rsid w:val="00323382"/>
    <w:rsid w:val="003712B4"/>
    <w:rsid w:val="003F6A4F"/>
    <w:rsid w:val="00433758"/>
    <w:rsid w:val="006503AD"/>
    <w:rsid w:val="006C6F31"/>
    <w:rsid w:val="007036CF"/>
    <w:rsid w:val="007A4B29"/>
    <w:rsid w:val="007B2F92"/>
    <w:rsid w:val="00964BCC"/>
    <w:rsid w:val="00AD5885"/>
    <w:rsid w:val="00B33347"/>
    <w:rsid w:val="00BF7830"/>
    <w:rsid w:val="00C57D2A"/>
    <w:rsid w:val="00CD3EFE"/>
    <w:rsid w:val="00D335A1"/>
    <w:rsid w:val="00D4482E"/>
    <w:rsid w:val="00E45937"/>
    <w:rsid w:val="270EBBF2"/>
    <w:rsid w:val="3E147733"/>
    <w:rsid w:val="4A427A18"/>
    <w:rsid w:val="6BFFA2B6"/>
    <w:rsid w:val="6E79ACE7"/>
    <w:rsid w:val="AFFFB498"/>
    <w:rsid w:val="DDFFF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kern w:val="2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724</Characters>
  <Lines>6</Lines>
  <Paragraphs>1</Paragraphs>
  <TotalTime>96</TotalTime>
  <ScaleCrop>false</ScaleCrop>
  <LinksUpToDate>false</LinksUpToDate>
  <CharactersWithSpaces>850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2025-11-29T06:50:00Z</dcterms:created>
  <dc:creator>8613952459515</dc:creator>
  <cp:lastModifiedBy>小太阳</cp:lastModifiedBy>
  <cp:lastPrinted>2025-12-02T01:29:00Z</cp:lastPrinted>
  <dcterms:modified xsi:type="dcterms:W3CDTF">2026-04-29T16:35:54Z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ICV">
    <vt:lpwstr>E76DFDB8E7E73CDA3B70F0697484C388_42</vt:lpwstr>
  </property>
</Properties>
</file>