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附件8</w:t>
      </w:r>
    </w:p>
    <w:p/>
    <w:p>
      <w:pPr>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内蒙古金泽能源建设集团有限公司</w:t>
      </w:r>
    </w:p>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一、招聘单位简介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内蒙古</w:t>
      </w:r>
      <w:r>
        <w:rPr>
          <w:rFonts w:hint="eastAsia" w:ascii="仿宋" w:hAnsi="仿宋" w:eastAsia="仿宋" w:cs="仿宋"/>
          <w:sz w:val="32"/>
          <w:szCs w:val="32"/>
          <w:highlight w:val="none"/>
          <w:lang w:val="en-US" w:eastAsia="zh-CN"/>
        </w:rPr>
        <w:t>金泽能源建设集团有限公司由内蒙古新正产业发展有限公司全资控股。</w:t>
      </w:r>
    </w:p>
    <w:p>
      <w:pPr>
        <w:rPr>
          <w:rFonts w:hint="eastAsia" w:ascii="仿宋" w:hAnsi="仿宋" w:eastAsia="仿宋" w:cs="仿宋"/>
        </w:rPr>
      </w:pPr>
      <w:r>
        <w:rPr>
          <w:rFonts w:hint="eastAsia" w:ascii="仿宋" w:hAnsi="仿宋" w:eastAsia="仿宋" w:cs="仿宋"/>
          <w:color w:val="auto"/>
          <w:kern w:val="2"/>
          <w:sz w:val="32"/>
          <w:szCs w:val="32"/>
          <w:highlight w:val="none"/>
          <w:lang w:val="en-US" w:eastAsia="zh-CN"/>
        </w:rPr>
        <w:t>公司本部位于内蒙古自治区</w:t>
      </w:r>
      <w:r>
        <w:rPr>
          <w:rFonts w:hint="eastAsia" w:ascii="仿宋" w:hAnsi="仿宋" w:eastAsia="仿宋" w:cs="仿宋"/>
          <w:color w:val="auto"/>
          <w:sz w:val="32"/>
          <w:szCs w:val="32"/>
          <w:highlight w:val="none"/>
          <w:lang w:val="en-US" w:eastAsia="zh-CN"/>
        </w:rPr>
        <w:t>赤峰市。</w:t>
      </w:r>
      <w:r>
        <w:rPr>
          <w:rFonts w:hint="eastAsia" w:ascii="仿宋" w:hAnsi="仿宋" w:eastAsia="仿宋" w:cs="仿宋"/>
          <w:sz w:val="32"/>
          <w:szCs w:val="32"/>
          <w:highlight w:val="none"/>
          <w:lang w:val="en-US" w:eastAsia="zh-CN"/>
        </w:rPr>
        <w:t>主营业务包括</w:t>
      </w:r>
      <w:r>
        <w:rPr>
          <w:rFonts w:hint="eastAsia" w:ascii="仿宋" w:hAnsi="仿宋" w:eastAsia="仿宋" w:cs="仿宋"/>
          <w:color w:val="auto"/>
          <w:sz w:val="32"/>
          <w:szCs w:val="32"/>
          <w:highlight w:val="none"/>
          <w:lang w:val="en-US" w:eastAsia="zh-CN"/>
        </w:rPr>
        <w:t>220千伏及以下电压等级的送电线路工程和变电站工程的安装、维修和试验，10千伏及以下配电工程的安装、维修和试验，用户输、变、配电资产的代运维业务等</w:t>
      </w:r>
      <w:r>
        <w:rPr>
          <w:rFonts w:hint="eastAsia" w:ascii="仿宋" w:hAnsi="仿宋" w:eastAsia="仿宋" w:cs="仿宋"/>
          <w:sz w:val="32"/>
          <w:szCs w:val="32"/>
          <w:highlight w:val="none"/>
          <w:lang w:val="en-US" w:eastAsia="zh-CN"/>
        </w:rPr>
        <w:t>。具备</w:t>
      </w:r>
      <w:r>
        <w:rPr>
          <w:rFonts w:hint="eastAsia" w:ascii="仿宋" w:hAnsi="仿宋" w:eastAsia="仿宋" w:cs="仿宋"/>
          <w:color w:val="auto"/>
          <w:sz w:val="32"/>
          <w:szCs w:val="32"/>
          <w:highlight w:val="none"/>
          <w:lang w:val="en-US" w:eastAsia="zh-CN"/>
        </w:rPr>
        <w:t>电力工程施工总承包二级、建筑工程施工总承包二级、机电设备安装工程专业承包二级、承装（修、试）电力设施许可证二级和通用航空企业经营许可证（无人机）等资质</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二、招聘岗位</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212"/>
        <w:gridCol w:w="1304"/>
        <w:gridCol w:w="586"/>
        <w:gridCol w:w="2478"/>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bookmarkStart w:id="0" w:name="_GoBack"/>
            <w:r>
              <w:rPr>
                <w:rFonts w:hint="eastAsia" w:ascii="宋体" w:hAnsi="宋体" w:eastAsia="宋体" w:cs="宋体"/>
                <w:b/>
                <w:bCs/>
                <w:i w:val="0"/>
                <w:iCs w:val="0"/>
                <w:color w:val="000000"/>
                <w:kern w:val="0"/>
                <w:sz w:val="24"/>
                <w:szCs w:val="24"/>
                <w:u w:val="none"/>
                <w:lang w:val="en-US" w:eastAsia="zh-CN" w:bidi="ar"/>
              </w:rPr>
              <w:t>序号</w:t>
            </w:r>
          </w:p>
        </w:tc>
        <w:tc>
          <w:tcPr>
            <w:tcW w:w="129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需求单位</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条件</w:t>
            </w:r>
          </w:p>
        </w:tc>
        <w:tc>
          <w:tcPr>
            <w:tcW w:w="8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内蒙古金泽能源建设集团有限公司</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送电线路架设相关岗位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w:t>
            </w:r>
          </w:p>
        </w:tc>
        <w:tc>
          <w:tcPr>
            <w:tcW w:w="1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2.电工类相关专业</w:t>
            </w:r>
          </w:p>
        </w:tc>
        <w:tc>
          <w:tcPr>
            <w:tcW w:w="8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内蒙古自治区赤峰市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9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内蒙古金泽能源建设集团有限公司</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变电一次安装相关岗位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约3</w:t>
            </w:r>
          </w:p>
        </w:tc>
        <w:tc>
          <w:tcPr>
            <w:tcW w:w="1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2.电工类、土木工程等相关专业</w:t>
            </w:r>
          </w:p>
        </w:tc>
        <w:tc>
          <w:tcPr>
            <w:tcW w:w="8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内蒙古自治区赤峰市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9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内蒙古金泽能源建设集团有限公司</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设备调试相关岗位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约2</w:t>
            </w:r>
          </w:p>
        </w:tc>
        <w:tc>
          <w:tcPr>
            <w:tcW w:w="1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2.电工类相关专业</w:t>
            </w:r>
          </w:p>
        </w:tc>
        <w:tc>
          <w:tcPr>
            <w:tcW w:w="8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内蒙古自治区赤峰市</w:t>
            </w:r>
          </w:p>
        </w:tc>
      </w:tr>
      <w:bookmarkEnd w:id="0"/>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20CB3"/>
    <w:rsid w:val="1D8F77AC"/>
    <w:rsid w:val="22F24022"/>
    <w:rsid w:val="258C5996"/>
    <w:rsid w:val="4369109C"/>
    <w:rsid w:val="440A2AAE"/>
    <w:rsid w:val="5497165C"/>
    <w:rsid w:val="5CE0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方正仿宋_GBK" w:hAnsi="方正仿宋_GBK" w:eastAsia="方正仿宋_GBK" w:cs="方正仿宋_GBK"/>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qFormat/>
    <w:uiPriority w:val="0"/>
    <w:pPr>
      <w:adjustRightInd w:val="0"/>
      <w:spacing w:line="360" w:lineRule="auto"/>
      <w:textAlignment w:val="baseline"/>
    </w:pPr>
    <w:rPr>
      <w:rFonts w:ascii="楷体_GB2312" w:eastAsia="楷体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2025-11-30T11:27:00Z</dcterms:created>
  <dc:creator>Administrator</dc:creator>
  <cp:lastModifiedBy>Admin</cp:lastModifiedBy>
  <dcterms:modified xsi:type="dcterms:W3CDTF">2026-04-26T02:45:22Z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8332849D966A443FAC538F5613A64A37</vt:lpwstr>
  </property>
</Properties>
</file>