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5C09" w14:textId="77777777" w:rsidR="008A7FD9" w:rsidRDefault="008A7FD9" w:rsidP="008A7FD9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附件：</w:t>
      </w:r>
    </w:p>
    <w:p w14:paraId="6B6383E8" w14:textId="77777777" w:rsidR="008A7FD9" w:rsidRDefault="008A7FD9" w:rsidP="008A7FD9">
      <w:pPr>
        <w:pStyle w:val="ae"/>
        <w:widowControl/>
        <w:shd w:val="clear" w:color="auto" w:fill="FFFFFF"/>
        <w:wordWrap w:val="0"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2026年吉安青源发展集团有限公司下属子公司招聘岗位及任职要求</w:t>
      </w:r>
    </w:p>
    <w:tbl>
      <w:tblPr>
        <w:tblStyle w:val="af"/>
        <w:tblW w:w="14762" w:type="dxa"/>
        <w:jc w:val="center"/>
        <w:tblInd w:w="0" w:type="dxa"/>
        <w:tblLook w:val="0000" w:firstRow="0" w:lastRow="0" w:firstColumn="0" w:lastColumn="0" w:noHBand="0" w:noVBand="0"/>
      </w:tblPr>
      <w:tblGrid>
        <w:gridCol w:w="707"/>
        <w:gridCol w:w="903"/>
        <w:gridCol w:w="1404"/>
        <w:gridCol w:w="817"/>
        <w:gridCol w:w="6993"/>
        <w:gridCol w:w="2160"/>
        <w:gridCol w:w="1778"/>
      </w:tblGrid>
      <w:tr w:rsidR="008A7FD9" w14:paraId="77B4D1E3" w14:textId="77777777" w:rsidTr="00D64C60">
        <w:trPr>
          <w:trHeight w:val="530"/>
          <w:tblHeader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55CA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9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FFA0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用人</w:t>
            </w:r>
          </w:p>
          <w:p w14:paraId="0A4E5D6B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27F80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招聘岗位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4318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需求</w:t>
            </w:r>
          </w:p>
          <w:p w14:paraId="1394B149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EE86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岗位要求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5C94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薪资待遇</w:t>
            </w:r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61B3" w14:textId="77777777" w:rsidR="008A7FD9" w:rsidRDefault="008A7FD9" w:rsidP="00D64C60">
            <w:pPr>
              <w:wordWrap w:val="0"/>
              <w:spacing w:line="360" w:lineRule="exact"/>
              <w:jc w:val="center"/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0"/>
                <w:rFonts w:ascii="楷体_GB2312" w:eastAsia="楷体_GB2312" w:hAnsi="楷体_GB2312" w:cs="楷体_GB2312" w:hint="eastAsia"/>
                <w:b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8A7FD9" w14:paraId="2BD1B7D1" w14:textId="77777777" w:rsidTr="00D64C60">
        <w:trPr>
          <w:trHeight w:val="3063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4E4B4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B551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吉安青源水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BBDF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01-水厂管理岗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0C84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E7C3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1.年龄要求：年龄55周岁及以下。</w:t>
            </w:r>
          </w:p>
          <w:p w14:paraId="79760C70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2.学历专业及证书要求：高中（或中专）及以上学历，专业不限，持有有效期内的高低压电工证等相关证书。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3.工作经验：具有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1年及以上水厂生产管理或乡镇供水管网运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维相关</w:t>
            </w:r>
            <w:proofErr w:type="gramEnd"/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经验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，熟悉制水工艺（如混凝、沉淀、过滤、消毒）及管网维护流程者同等成绩时优先。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4.专业能力：了解《生活饮用水卫生标准》（GB 5749-2022），能看懂水厂设备操作手册，具备基本的设备故障判断与协调维修能力；掌握管网巡检、漏点定位等基础运维知识。同等条件下新圩镇、富田镇常住人员优先考虑。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5.其他要求：爱岗敬业，责任心强，服从公司工作安排，具备良好的沟通协调能力和团队协作精神。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1468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按照《青源水务薪酬管理办法（试行）》执行；缴纳五险；</w:t>
            </w:r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AD0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临聘人员与水务公司签订聘用合同，试用期一个月</w:t>
            </w:r>
          </w:p>
        </w:tc>
      </w:tr>
      <w:tr w:rsidR="008A7FD9" w14:paraId="7B6FFA44" w14:textId="77777777" w:rsidTr="00D64C60">
        <w:trPr>
          <w:trHeight w:val="3063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9156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63DD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E40A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02-技术岗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036F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B52E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1.年龄要求：年龄55周岁及以下。</w:t>
            </w:r>
          </w:p>
          <w:p w14:paraId="5588894A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2.学历专业及证书要求：大专及以上学历，给排水科学与工程、机电设备维修与管理、电气自动化技术、机械工程等相关专业；持有有效期内的高低压电工证、建筑施工特种作业操作证等相关证书。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3.工作经验：具有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1年及以上自来水运营、供排水管理、水电维修、设备运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维相关</w:t>
            </w:r>
            <w:proofErr w:type="gramEnd"/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工作经验者，学历可放宽至高中，不受专业限制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；同等条件下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富滩及值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夏镇常住人员优先考虑。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4.专业能力：具备基本的计算机操作能力，可配合完成智慧水务平台数据录入、汇总等相关工作；熟悉给排水管道安装规范等知识；具备水厂机电设备、制水工艺的基本知识。</w:t>
            </w:r>
          </w:p>
          <w:p w14:paraId="7207C514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5.其他要求：具备较强的沟通协调能力、学习能力，服从公司安排，有责任心与抗压能力。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915E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按照《青源水务薪酬管理办法（试行）》执行；缴纳五险；</w:t>
            </w:r>
          </w:p>
          <w:p w14:paraId="0F759BCB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69A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临聘人员与水务公司签订聘用合同，试用期一个月</w:t>
            </w:r>
          </w:p>
        </w:tc>
      </w:tr>
      <w:tr w:rsidR="008A7FD9" w14:paraId="5BD2A2E4" w14:textId="77777777" w:rsidTr="00D64C60">
        <w:trPr>
          <w:trHeight w:val="2239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0F14D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CE57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吉安市青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原区逸源物业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E8B9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03-车队队长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EAA2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1235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1.50周岁以下，学历不限；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2.持B2以上驾照，熟练驾驶车辆；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3.熟悉汽车机械工作原理及故障诊断排除，掌握车辆维修技能，可进行车辆故障排查；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4.熟悉车辆调度、维修申报、油耗计算、上牌、年检等业务；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5.具有团队建设与车队管理能力，有较强的执行力、沟通能力和责任心；</w:t>
            </w:r>
          </w:p>
          <w:p w14:paraId="712E4E6C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6.有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环卫车队管理经验者同等成绩时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优先。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76E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综合收入6.5-7万元/年；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448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劳务派遣制，与第三方签订劳动合同，试用期一个月；考试方式为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面试+实操</w:t>
            </w:r>
          </w:p>
        </w:tc>
      </w:tr>
      <w:tr w:rsidR="008A7FD9" w14:paraId="09104EEE" w14:textId="77777777" w:rsidTr="00D64C60">
        <w:trPr>
          <w:trHeight w:val="2105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F958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69C0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E136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04-保险理赔员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B534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449D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1.35周岁以下，本科及以上学历，专业不限；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有1年以上保险理赔相关工作经验者同等成绩时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优先；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3.熟悉非车险（责任险、工伤险等）理赔流程及相关法律法规；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4.具备一定的文字功底，能熟练撰写文稿、整理归档资料，表达清晰、逻辑严谨；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5.能熟练使用办公软件（Word、Excel等），具备基本的数据统计和整理能力。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01C6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综合收入5-6万元/年；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BF0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</w:t>
            </w:r>
          </w:p>
        </w:tc>
      </w:tr>
      <w:tr w:rsidR="008A7FD9" w14:paraId="4B200819" w14:textId="77777777" w:rsidTr="00D64C60">
        <w:trPr>
          <w:trHeight w:val="2081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BCB4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20BB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6985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05-办公室综合岗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E704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33CE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1.35周岁以下，本科及以上学历，专业不限；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具有2年以上行政办公室岗位工作经验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3.能熟练使用办公软件、具备较强的文字功底和公文写作能力，能熟练撰写文稿；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4.有较强的沟通统筹协调能力，逻辑思维能力、书面及口头表达能力。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5.有人事岗位工作经验者优先。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5E40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综合收入5-6万元/年；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6CC1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</w:t>
            </w:r>
          </w:p>
        </w:tc>
      </w:tr>
      <w:tr w:rsidR="008A7FD9" w14:paraId="43A9290A" w14:textId="77777777" w:rsidTr="00D64C60">
        <w:trPr>
          <w:trHeight w:val="3063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74B6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247C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吉安市青原区惠源餐饮管理有限公司</w:t>
            </w: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95FE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06-采购专员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0F50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21F6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1.45周岁以下，学历不限；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具有2年及以上餐饮采购管理经验，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熟悉餐饮食材、超市商品的采购流程与市场行情，能够独立完成从供应商选择、询价议价到订单跟进的全流程工作；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3.熟练掌握Word、Excel、PowerPoint等办公软件，能够高效完成采购数据统计、报表制作、合同文档整理等工作，具备一定的数据分析能力，能够通过数据优化采购方案。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4.熟悉餐饮行业供应链体系，了解各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类食材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的品质标准、储存条件及成本构成，能精准把控采购成本与食材质量。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5.具备较强的沟通协调能力，能够与供应商、厨房、财务等多部门有效对接，及时解决采购过程中的各类问题，维护良好的合作关系。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6.工作细致严谨，责任心强，具备良好的职业道德，能够严格遵守公司采购规章制度，杜绝采购风险。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7.适应餐饮行业快节奏的工作环境，能承受一定的工作压力，具备较强的应变能力，可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妥善处理食材短缺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、价格波动等突发状况。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D985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综合收入5-6万元/年；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A68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</w:t>
            </w:r>
          </w:p>
        </w:tc>
      </w:tr>
      <w:tr w:rsidR="008A7FD9" w14:paraId="2D6DA8A3" w14:textId="77777777" w:rsidTr="00D64C60">
        <w:trPr>
          <w:trHeight w:val="2693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2D9D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B6BB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DD7B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07-餐饮财务会计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7E58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B476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具有5年及以上餐饮或超市行业会计工作经验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2.大专及以上学历，财务、会计、审计等相关专业，持有初级会计师及以上职称。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3.精通餐饮、超市行业财务流程，熟悉成本核算、收入确认、成本卡管理等特有业务；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4.熟练使用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用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友、金蝶等财务软件，以及Excel高级功能（如VLOOKUP、数据透视表等），能高效处理财务数据；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5.熟悉国家财经法规、税收政策，掌握餐饮行业税务申报流程（包括小规模及一般纳税人）。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D913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综合收入5-8万元/年；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8F4E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</w:t>
            </w:r>
          </w:p>
        </w:tc>
      </w:tr>
      <w:tr w:rsidR="008A7FD9" w14:paraId="609EECF5" w14:textId="77777777" w:rsidTr="00D64C60">
        <w:trPr>
          <w:trHeight w:val="2050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2E15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9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D6A9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吉安培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源供应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链管理有限公司</w:t>
            </w: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F4F9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08-业务员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DDBB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30B7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1.年龄30周岁及以下，专科及以上学历；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具有2年及以上采购或销售经验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，从事过办公用品、耗材或企业服务采购或销售者同等成绩时优先；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3.熟悉采购及销售流程，具备良好的议价能力和成本分析意识；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4.具备独立开拓新客户、商务谈判及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客情维护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经验；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5.服从工作安排，保障重要或紧急任务的顺利完成。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B7E6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综合收入5.5-6.5万元/年；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96BF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</w:t>
            </w:r>
          </w:p>
        </w:tc>
      </w:tr>
      <w:tr w:rsidR="008A7FD9" w14:paraId="42103599" w14:textId="77777777" w:rsidTr="00D64C60">
        <w:trPr>
          <w:trHeight w:val="2782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6F76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D065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shd w:val="clear" w:color="auto" w:fill="FFFFFF"/>
              </w:rPr>
              <w:t>吉安市青原区青源医药贸易有限公司</w:t>
            </w: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73F5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09-质量负责人（医疗器械方向）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397F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9F85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1.年龄要求：45周岁及以下。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2.学历和职称要求：大专及以上学历或者中级及以上相关专业技术职称。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3.专业要求：医疗器械类相关专业（包括医疗器械、生物医学工程、医学、生物工程、化学、药学、护理学、康复、检验学等专业）。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4.工作要求：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具有3年及以上医疗器械经营质量管理工作经验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，具备与监管部门高效对接能力。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br/>
              <w:t>5.职业素养：爱岗敬业，责任心强，服从公司工作安排，具备良好的沟通协调、团队协作、应急应变能力。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77C1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综合收入7-10万元/年；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D0B4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临聘人员与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医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贸公司签订聘用合同，试用期一个月</w:t>
            </w:r>
          </w:p>
        </w:tc>
      </w:tr>
      <w:tr w:rsidR="008A7FD9" w14:paraId="71CD5EFF" w14:textId="77777777" w:rsidTr="00D64C60">
        <w:trPr>
          <w:trHeight w:val="2540"/>
          <w:jc w:val="center"/>
        </w:trPr>
        <w:tc>
          <w:tcPr>
            <w:tcW w:w="7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0EDE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1DC9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7846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10-业务经理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CE26" w14:textId="77777777" w:rsidR="008A7FD9" w:rsidRDefault="008A7FD9" w:rsidP="00D64C6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2人</w:t>
            </w:r>
          </w:p>
        </w:tc>
        <w:tc>
          <w:tcPr>
            <w:tcW w:w="6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74E6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1.年龄要求：35周岁及以下。</w:t>
            </w:r>
          </w:p>
          <w:p w14:paraId="73C78760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2.学历要求：中专或高中及以上学历。</w:t>
            </w:r>
          </w:p>
          <w:p w14:paraId="48A15653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3.专业要求：专业不限。</w:t>
            </w:r>
          </w:p>
          <w:p w14:paraId="70799015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4.工作要求：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具有1年以上医疗器械或相关行业销售经验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。</w:t>
            </w:r>
          </w:p>
          <w:p w14:paraId="02995EFB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5.优先考虑情形（符合下列条件之一者，在同等条件下优先录用）：</w:t>
            </w:r>
          </w:p>
          <w:p w14:paraId="50DD85A5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（1）药学、医学、市场营销等相关专业者；</w:t>
            </w:r>
          </w:p>
          <w:p w14:paraId="5D5CE934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（2）熟悉本地医疗器械市场行情、有客户资源者；</w:t>
            </w:r>
          </w:p>
          <w:p w14:paraId="506B4DB3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（3）具备良好的市场开拓、团队协助能力。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B5C0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综合收入6-8万元/年；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缴纳五险</w:t>
            </w:r>
            <w:proofErr w:type="gramEnd"/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96BE8" w14:textId="77777777" w:rsidR="008A7FD9" w:rsidRDefault="008A7FD9" w:rsidP="00D64C60">
            <w:pPr>
              <w:widowControl/>
              <w:spacing w:line="280" w:lineRule="exact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劳务派遣制，与第三方签订劳动合同，试用期一个月</w:t>
            </w:r>
          </w:p>
        </w:tc>
      </w:tr>
    </w:tbl>
    <w:p w14:paraId="6EC253EC" w14:textId="77777777" w:rsidR="008A7FD9" w:rsidRDefault="008A7FD9" w:rsidP="008A7FD9">
      <w:pPr>
        <w:widowControl/>
        <w:spacing w:line="280" w:lineRule="exact"/>
        <w:jc w:val="left"/>
        <w:textAlignment w:val="center"/>
        <w:rPr>
          <w:rFonts w:ascii="仿宋_GB2312" w:hAnsi="仿宋_GB2312" w:cs="仿宋_GB2312" w:hint="eastAsia"/>
          <w:color w:val="000000"/>
          <w:kern w:val="0"/>
          <w:sz w:val="20"/>
          <w:szCs w:val="20"/>
        </w:rPr>
      </w:pPr>
    </w:p>
    <w:p w14:paraId="7B8E0768" w14:textId="18F1B6BE" w:rsidR="00D76603" w:rsidRPr="008A7FD9" w:rsidRDefault="00D76603" w:rsidP="008A7FD9">
      <w:pPr>
        <w:rPr>
          <w:rFonts w:hint="eastAsia"/>
        </w:rPr>
      </w:pPr>
    </w:p>
    <w:sectPr w:rsidR="00D76603" w:rsidRPr="008A7FD9" w:rsidSect="008A7FD9">
      <w:pgSz w:w="16838" w:h="11906" w:orient="landscape"/>
      <w:pgMar w:top="1440" w:right="1080" w:bottom="1440" w:left="108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D9"/>
    <w:rsid w:val="004E2804"/>
    <w:rsid w:val="00652D5D"/>
    <w:rsid w:val="00750865"/>
    <w:rsid w:val="008A7FD9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A3E4"/>
  <w15:chartTrackingRefBased/>
  <w15:docId w15:val="{9321DE56-2908-4E80-95FE-3049FAF5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D9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A7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FD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7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A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D9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8A7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A7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FD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8A7FD9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8A7F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sid w:val="008A7F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2026-04-28T06:24:00Z</dcterms:created>
  <dcterms:modified xsi:type="dcterms:W3CDTF">2026-04-28T06:26:00Z</dcterms:modified>
</cp:coreProperties>
</file>