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附件6</w:t>
      </w:r>
    </w:p>
    <w:p>
      <w:pPr>
        <w:spacing w:line="576" w:lineRule="exact"/>
        <w:jc w:val="center"/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  <w:t>焦作市光源电力集团有限公司</w:t>
      </w:r>
    </w:p>
    <w:p>
      <w:pPr>
        <w:spacing w:line="576" w:lineRule="exact"/>
        <w:jc w:val="center"/>
        <w:rPr>
          <w:rFonts w:hint="default" w:ascii="方正小标宋_GBK" w:eastAsia="方正小标宋_GBK" w:hAnsiTheme="majorEastAsia"/>
          <w:b w:val="0"/>
          <w:bCs w:val="0"/>
          <w:color w:val="auto"/>
          <w:sz w:val="44"/>
          <w:szCs w:val="44"/>
          <w:lang w:val="en-US"/>
        </w:rPr>
      </w:pPr>
      <w:r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  <w:t>招聘需求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招聘专业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电工类专业：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电气工程、电气工程及其自动化等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二、招聘单位及岗位信息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单位及岗位信息见下表。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66"/>
        <w:gridCol w:w="3713"/>
        <w:gridCol w:w="3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电工类专业</w:t>
            </w: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焦作市光源电力集团有限公司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电力施工、电力安装等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焦作市电力勘察设计有限责任公司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电力设计技术等</w:t>
            </w:r>
          </w:p>
        </w:tc>
      </w:tr>
    </w:tbl>
    <w:p/>
    <w:sectPr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F32DF"/>
    <w:rsid w:val="2DAC2DC8"/>
    <w:rsid w:val="2EA34B4F"/>
    <w:rsid w:val="321938DF"/>
    <w:rsid w:val="41161531"/>
    <w:rsid w:val="67584CF2"/>
    <w:rsid w:val="6ED8508C"/>
    <w:rsid w:val="7DCC2A76"/>
    <w:rsid w:val="7EC4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2025-04-23T03:54:00Z</dcterms:created>
  <dc:creator>master</dc:creator>
  <cp:lastModifiedBy>master</cp:lastModifiedBy>
  <dcterms:modified xsi:type="dcterms:W3CDTF">2026-04-27T01:28:13Z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19CA53FA673A4D9A833B7FDB1A58D8FA</vt:lpwstr>
  </property>
</Properties>
</file>