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157F5F">
      <w:pPr>
        <w:pStyle w:val="2"/>
        <w:bidi w:val="0"/>
        <w:ind w:left="0" w:leftChars="0" w:firstLine="0" w:firstLineChars="0"/>
        <w:jc w:val="center"/>
      </w:pPr>
      <w:r>
        <w:t>吉林吉电电力工程有限公司</w:t>
      </w:r>
    </w:p>
    <w:p w14:paraId="7B47EF61">
      <w:pPr>
        <w:pStyle w:val="2"/>
        <w:bidi w:val="0"/>
        <w:ind w:left="0" w:leftChars="0" w:firstLine="0" w:firstLineChars="0"/>
        <w:jc w:val="center"/>
      </w:pPr>
      <w:r>
        <w:t>2026 年高校毕业生招聘岗位需求</w:t>
      </w:r>
    </w:p>
    <w:p w14:paraId="14FFF198">
      <w:pPr>
        <w:spacing w:line="354" w:lineRule="auto"/>
        <w:rPr>
          <w:rFonts w:ascii="Arial"/>
          <w:sz w:val="21"/>
        </w:rPr>
      </w:pPr>
    </w:p>
    <w:p w14:paraId="7D820908">
      <w:pPr>
        <w:pStyle w:val="5"/>
        <w:spacing w:before="141" w:line="268" w:lineRule="auto"/>
        <w:ind w:left="401" w:right="387" w:firstLine="651"/>
        <w:jc w:val="both"/>
      </w:pPr>
      <w:r>
        <w:rPr>
          <w:b/>
          <w:bCs/>
          <w:spacing w:val="5"/>
        </w:rPr>
        <w:t>单位简介：</w:t>
      </w:r>
      <w:r>
        <w:rPr>
          <w:spacing w:val="-43"/>
        </w:rPr>
        <w:t xml:space="preserve"> </w:t>
      </w:r>
      <w:r>
        <w:rPr>
          <w:spacing w:val="5"/>
        </w:rPr>
        <w:t>国网吉林电力工程集团有限公司所属</w:t>
      </w:r>
      <w:r>
        <w:rPr>
          <w:rFonts w:hint="eastAsia"/>
          <w:spacing w:val="5"/>
          <w:lang w:val="en-US" w:eastAsia="zh-CN"/>
        </w:rPr>
        <w:t>单位</w:t>
      </w:r>
      <w:r>
        <w:rPr>
          <w:spacing w:val="-28"/>
        </w:rPr>
        <w:t xml:space="preserve"> </w:t>
      </w:r>
      <w:r>
        <w:rPr>
          <w:spacing w:val="4"/>
        </w:rPr>
        <w:t>，主要负责吉林地区输、</w:t>
      </w:r>
      <w:r>
        <w:rPr>
          <w:spacing w:val="-76"/>
        </w:rPr>
        <w:t xml:space="preserve"> </w:t>
      </w:r>
      <w:r>
        <w:rPr>
          <w:spacing w:val="4"/>
        </w:rPr>
        <w:t>变、</w:t>
      </w:r>
      <w:r>
        <w:rPr>
          <w:spacing w:val="-81"/>
        </w:rPr>
        <w:t xml:space="preserve"> </w:t>
      </w:r>
      <w:r>
        <w:rPr>
          <w:spacing w:val="4"/>
        </w:rPr>
        <w:t>配电</w:t>
      </w:r>
      <w:r>
        <w:rPr>
          <w:spacing w:val="6"/>
        </w:rPr>
        <w:t>等工程建设、检验检测等业务。具有承装（修、试）</w:t>
      </w:r>
      <w:r>
        <w:rPr>
          <w:spacing w:val="-28"/>
        </w:rPr>
        <w:t xml:space="preserve"> </w:t>
      </w:r>
      <w:r>
        <w:rPr>
          <w:spacing w:val="6"/>
        </w:rPr>
        <w:t>电力设</w:t>
      </w:r>
      <w:r>
        <w:rPr>
          <w:spacing w:val="3"/>
        </w:rPr>
        <w:t>施许可证一级</w:t>
      </w:r>
      <w:r>
        <w:rPr>
          <w:spacing w:val="-40"/>
        </w:rPr>
        <w:t xml:space="preserve"> </w:t>
      </w:r>
      <w:r>
        <w:rPr>
          <w:spacing w:val="3"/>
        </w:rPr>
        <w:t>，输变电工程专业承包一级、</w:t>
      </w:r>
      <w:r>
        <w:rPr>
          <w:spacing w:val="-59"/>
        </w:rPr>
        <w:t xml:space="preserve"> </w:t>
      </w:r>
      <w:r>
        <w:rPr>
          <w:spacing w:val="3"/>
        </w:rPr>
        <w:t>电力工程施工</w:t>
      </w:r>
      <w:r>
        <w:rPr>
          <w:spacing w:val="-60"/>
        </w:rPr>
        <w:t xml:space="preserve"> </w:t>
      </w:r>
      <w:r>
        <w:rPr>
          <w:spacing w:val="3"/>
        </w:rPr>
        <w:t>总</w:t>
      </w:r>
      <w:r>
        <w:rPr>
          <w:spacing w:val="7"/>
        </w:rPr>
        <w:t>承包二级、建筑工程施工</w:t>
      </w:r>
      <w:r>
        <w:rPr>
          <w:spacing w:val="-54"/>
        </w:rPr>
        <w:t xml:space="preserve"> </w:t>
      </w:r>
      <w:r>
        <w:rPr>
          <w:spacing w:val="7"/>
        </w:rPr>
        <w:t>总承包二级、人力资源服务许可及</w:t>
      </w:r>
      <w:r>
        <w:rPr>
          <w:spacing w:val="3"/>
        </w:rPr>
        <w:t>无人机运营许可等资质。</w:t>
      </w:r>
      <w:r>
        <w:rPr>
          <w:spacing w:val="-73"/>
        </w:rPr>
        <w:t xml:space="preserve"> </w:t>
      </w:r>
      <w:r>
        <w:rPr>
          <w:spacing w:val="3"/>
        </w:rPr>
        <w:t xml:space="preserve">公司通过 </w:t>
      </w:r>
      <w:r>
        <w:t>ISO</w:t>
      </w:r>
      <w:r>
        <w:rPr>
          <w:spacing w:val="3"/>
        </w:rPr>
        <w:t xml:space="preserve"> 质量、环境、</w:t>
      </w:r>
      <w:r>
        <w:rPr>
          <w:spacing w:val="-77"/>
        </w:rPr>
        <w:t xml:space="preserve"> </w:t>
      </w:r>
      <w:r>
        <w:rPr>
          <w:spacing w:val="3"/>
        </w:rPr>
        <w:t>职业健</w:t>
      </w:r>
      <w:r>
        <w:rPr>
          <w:spacing w:val="7"/>
        </w:rPr>
        <w:t>康管理体系认证和国家高新技术企业认定。先后荣获</w:t>
      </w:r>
      <w:r>
        <w:rPr>
          <w:spacing w:val="52"/>
        </w:rPr>
        <w:t xml:space="preserve"> </w:t>
      </w:r>
      <w:r>
        <w:rPr>
          <w:spacing w:val="7"/>
        </w:rPr>
        <w:t>“</w:t>
      </w:r>
      <w:r>
        <w:rPr>
          <w:spacing w:val="-68"/>
        </w:rPr>
        <w:t xml:space="preserve"> </w:t>
      </w:r>
      <w:r>
        <w:rPr>
          <w:spacing w:val="7"/>
        </w:rPr>
        <w:t>吉林</w:t>
      </w:r>
      <w:r>
        <w:rPr>
          <w:spacing w:val="13"/>
        </w:rPr>
        <w:t>市建设先进单位”</w:t>
      </w:r>
      <w:r>
        <w:rPr>
          <w:spacing w:val="-63"/>
        </w:rPr>
        <w:t xml:space="preserve"> </w:t>
      </w:r>
      <w:r>
        <w:rPr>
          <w:spacing w:val="13"/>
        </w:rPr>
        <w:t>、</w:t>
      </w:r>
      <w:r>
        <w:rPr>
          <w:spacing w:val="44"/>
        </w:rPr>
        <w:t xml:space="preserve"> </w:t>
      </w:r>
      <w:r>
        <w:rPr>
          <w:spacing w:val="13"/>
        </w:rPr>
        <w:t>“</w:t>
      </w:r>
      <w:r>
        <w:rPr>
          <w:spacing w:val="-68"/>
        </w:rPr>
        <w:t xml:space="preserve"> </w:t>
      </w:r>
      <w:r>
        <w:rPr>
          <w:spacing w:val="13"/>
        </w:rPr>
        <w:t>吉林市安全生产先进单位</w:t>
      </w:r>
      <w:r>
        <w:rPr>
          <w:spacing w:val="-76"/>
        </w:rPr>
        <w:t xml:space="preserve"> </w:t>
      </w:r>
      <w:r>
        <w:rPr>
          <w:spacing w:val="13"/>
        </w:rPr>
        <w:t>”</w:t>
      </w:r>
      <w:r>
        <w:rPr>
          <w:spacing w:val="-70"/>
        </w:rPr>
        <w:t xml:space="preserve"> </w:t>
      </w:r>
      <w:r>
        <w:rPr>
          <w:spacing w:val="13"/>
        </w:rPr>
        <w:t>、</w:t>
      </w:r>
      <w:r>
        <w:rPr>
          <w:spacing w:val="43"/>
        </w:rPr>
        <w:t xml:space="preserve"> </w:t>
      </w:r>
      <w:r>
        <w:rPr>
          <w:spacing w:val="13"/>
        </w:rPr>
        <w:t>“</w:t>
      </w:r>
      <w:r>
        <w:rPr>
          <w:spacing w:val="-68"/>
        </w:rPr>
        <w:t xml:space="preserve"> </w:t>
      </w:r>
      <w:r>
        <w:rPr>
          <w:spacing w:val="13"/>
        </w:rPr>
        <w:t>吉林</w:t>
      </w:r>
      <w:r>
        <w:rPr>
          <w:spacing w:val="15"/>
        </w:rPr>
        <w:t>市经济发展突出贡献企业</w:t>
      </w:r>
      <w:r>
        <w:rPr>
          <w:spacing w:val="-75"/>
        </w:rPr>
        <w:t xml:space="preserve"> </w:t>
      </w:r>
      <w:r>
        <w:rPr>
          <w:spacing w:val="15"/>
        </w:rPr>
        <w:t>”</w:t>
      </w:r>
      <w:r>
        <w:rPr>
          <w:spacing w:val="-71"/>
        </w:rPr>
        <w:t xml:space="preserve"> </w:t>
      </w:r>
      <w:r>
        <w:rPr>
          <w:spacing w:val="15"/>
        </w:rPr>
        <w:t>、</w:t>
      </w:r>
      <w:r>
        <w:rPr>
          <w:spacing w:val="42"/>
        </w:rPr>
        <w:t xml:space="preserve"> </w:t>
      </w:r>
      <w:r>
        <w:rPr>
          <w:spacing w:val="15"/>
        </w:rPr>
        <w:t>“全国建筑百强企业</w:t>
      </w:r>
      <w:r>
        <w:rPr>
          <w:spacing w:val="-76"/>
        </w:rPr>
        <w:t xml:space="preserve"> </w:t>
      </w:r>
      <w:r>
        <w:rPr>
          <w:spacing w:val="15"/>
        </w:rPr>
        <w:t>”</w:t>
      </w:r>
      <w:r>
        <w:rPr>
          <w:spacing w:val="-70"/>
        </w:rPr>
        <w:t xml:space="preserve"> </w:t>
      </w:r>
      <w:r>
        <w:rPr>
          <w:spacing w:val="15"/>
        </w:rPr>
        <w:t>、</w:t>
      </w:r>
      <w:r>
        <w:rPr>
          <w:spacing w:val="43"/>
        </w:rPr>
        <w:t xml:space="preserve"> </w:t>
      </w:r>
      <w:r>
        <w:rPr>
          <w:spacing w:val="15"/>
        </w:rPr>
        <w:t>“全</w:t>
      </w:r>
      <w:r>
        <w:rPr>
          <w:spacing w:val="4"/>
        </w:rPr>
        <w:t xml:space="preserve">国工程施工安全文明、质量管理、诚信经营 </w:t>
      </w:r>
      <w:r>
        <w:t>AAA</w:t>
      </w:r>
      <w:r>
        <w:rPr>
          <w:spacing w:val="4"/>
        </w:rPr>
        <w:t xml:space="preserve"> 企业</w:t>
      </w:r>
      <w:r>
        <w:rPr>
          <w:spacing w:val="-58"/>
        </w:rPr>
        <w:t xml:space="preserve"> </w:t>
      </w:r>
      <w:r>
        <w:rPr>
          <w:spacing w:val="4"/>
        </w:rPr>
        <w:t>”</w:t>
      </w:r>
      <w:r>
        <w:rPr>
          <w:spacing w:val="-78"/>
        </w:rPr>
        <w:t xml:space="preserve"> </w:t>
      </w:r>
      <w:r>
        <w:rPr>
          <w:spacing w:val="4"/>
        </w:rPr>
        <w:t>等荣</w:t>
      </w:r>
      <w:r>
        <w:rPr>
          <w:spacing w:val="-3"/>
        </w:rPr>
        <w:t>誉。</w:t>
      </w:r>
    </w:p>
    <w:p w14:paraId="3C90ECB5">
      <w:pPr>
        <w:spacing w:before="109"/>
      </w:pPr>
    </w:p>
    <w:tbl>
      <w:tblPr>
        <w:tblStyle w:val="8"/>
        <w:tblW w:w="907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1"/>
        <w:gridCol w:w="3375"/>
        <w:gridCol w:w="1732"/>
        <w:gridCol w:w="1698"/>
      </w:tblGrid>
      <w:tr w14:paraId="4FAD2B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2271" w:type="dxa"/>
            <w:vAlign w:val="top"/>
          </w:tcPr>
          <w:p w14:paraId="2A1898BD">
            <w:pPr>
              <w:bidi w:val="0"/>
              <w:ind w:left="0" w:leftChars="0" w:firstLine="0" w:firstLineChars="0"/>
              <w:jc w:val="center"/>
              <w:rPr>
                <w:b/>
                <w:bCs/>
              </w:rPr>
            </w:pPr>
            <w:bookmarkStart w:id="0" w:name="_GoBack" w:colFirst="0" w:colLast="3"/>
            <w:r>
              <w:rPr>
                <w:b/>
                <w:bCs/>
              </w:rPr>
              <w:t>招聘单位</w:t>
            </w:r>
          </w:p>
        </w:tc>
        <w:tc>
          <w:tcPr>
            <w:tcW w:w="3375" w:type="dxa"/>
            <w:vAlign w:val="top"/>
          </w:tcPr>
          <w:p w14:paraId="31E6D806">
            <w:pPr>
              <w:bidi w:val="0"/>
              <w:ind w:left="0" w:leftChars="0" w:firstLine="0" w:firstLineChars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招聘专业</w:t>
            </w:r>
          </w:p>
        </w:tc>
        <w:tc>
          <w:tcPr>
            <w:tcW w:w="1732" w:type="dxa"/>
            <w:vAlign w:val="top"/>
          </w:tcPr>
          <w:p w14:paraId="16943AD0">
            <w:pPr>
              <w:bidi w:val="0"/>
              <w:ind w:left="0" w:leftChars="0" w:firstLine="0" w:firstLineChars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学历要求</w:t>
            </w:r>
          </w:p>
        </w:tc>
        <w:tc>
          <w:tcPr>
            <w:tcW w:w="1698" w:type="dxa"/>
            <w:vAlign w:val="top"/>
          </w:tcPr>
          <w:p w14:paraId="51C1C8F1">
            <w:pPr>
              <w:bidi w:val="0"/>
              <w:ind w:left="0" w:leftChars="0" w:firstLine="0" w:firstLineChars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招聘人数</w:t>
            </w:r>
          </w:p>
        </w:tc>
      </w:tr>
      <w:bookmarkEnd w:id="0"/>
      <w:tr w14:paraId="7D162C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6" w:hRule="atLeast"/>
        </w:trPr>
        <w:tc>
          <w:tcPr>
            <w:tcW w:w="2271" w:type="dxa"/>
            <w:vAlign w:val="top"/>
          </w:tcPr>
          <w:p w14:paraId="381508F0">
            <w:pPr>
              <w:bidi w:val="0"/>
              <w:ind w:left="0" w:leftChars="0" w:firstLine="0" w:firstLineChars="0"/>
              <w:jc w:val="center"/>
            </w:pPr>
            <w:r>
              <w:t>吉林吉电电力工程有限公司</w:t>
            </w:r>
          </w:p>
        </w:tc>
        <w:tc>
          <w:tcPr>
            <w:tcW w:w="3375" w:type="dxa"/>
            <w:vAlign w:val="top"/>
          </w:tcPr>
          <w:p w14:paraId="47621F89">
            <w:pPr>
              <w:bidi w:val="0"/>
              <w:ind w:left="0" w:leftChars="0" w:firstLine="0" w:firstLineChars="0"/>
              <w:jc w:val="center"/>
            </w:pPr>
            <w:r>
              <w:t>电气工程及其自动化、机械设计制造及其自动化、会计学及相关专业</w:t>
            </w:r>
          </w:p>
        </w:tc>
        <w:tc>
          <w:tcPr>
            <w:tcW w:w="1732" w:type="dxa"/>
            <w:vAlign w:val="top"/>
          </w:tcPr>
          <w:p w14:paraId="4CF7D046">
            <w:pPr>
              <w:bidi w:val="0"/>
              <w:ind w:left="0" w:leftChars="0" w:firstLine="0" w:firstLineChars="0"/>
              <w:jc w:val="center"/>
            </w:pPr>
            <w:r>
              <w:t>大学本科及以上</w:t>
            </w:r>
          </w:p>
        </w:tc>
        <w:tc>
          <w:tcPr>
            <w:tcW w:w="1698" w:type="dxa"/>
            <w:vAlign w:val="top"/>
          </w:tcPr>
          <w:p w14:paraId="5A56FE32">
            <w:pPr>
              <w:bidi w:val="0"/>
              <w:jc w:val="center"/>
            </w:pPr>
          </w:p>
          <w:p w14:paraId="763AA661">
            <w:pPr>
              <w:bidi w:val="0"/>
              <w:ind w:left="0" w:leftChars="0" w:firstLine="0" w:firstLineChars="0"/>
              <w:jc w:val="center"/>
            </w:pPr>
            <w:r>
              <w:t>约 4 人</w:t>
            </w:r>
          </w:p>
        </w:tc>
      </w:tr>
    </w:tbl>
    <w:p w14:paraId="2E12D701">
      <w:pPr>
        <w:rPr>
          <w:rFonts w:ascii="Arial"/>
          <w:sz w:val="21"/>
        </w:rPr>
      </w:pPr>
    </w:p>
    <w:sectPr>
      <w:pgSz w:w="11906" w:h="16838"/>
      <w:pgMar w:top="1386" w:right="1412" w:bottom="0" w:left="1412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PingFang SC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61DD788A"/>
    <w:rsid w:val="7FE0DE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eastAsia="方正仿宋_GBK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50" w:beforeLines="50" w:beforeAutospacing="0" w:after="50" w:afterLines="50" w:afterAutospacing="0" w:line="560" w:lineRule="exact"/>
      <w:outlineLvl w:val="0"/>
    </w:pPr>
    <w:rPr>
      <w:rFonts w:eastAsia="方正小标宋_GBK"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1"/>
    </w:pPr>
    <w:rPr>
      <w:rFonts w:ascii="Arial" w:hAnsi="Arial" w:eastAsia="方正黑体_GBK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2"/>
    </w:pPr>
    <w:rPr>
      <w:rFonts w:eastAsia="方正楷体_GBK"/>
      <w:b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after="120" w:afterLines="0" w:afterAutospacing="0"/>
    </w:p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339</Words>
  <Characters>346</Characters>
  <TotalTime>0</TotalTime>
  <ScaleCrop>false</ScaleCrop>
  <LinksUpToDate>false</LinksUpToDate>
  <CharactersWithSpaces>381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2026-04-25T01:24:00Z</dcterms:created>
  <dc:creator>admin</dc:creator>
  <cp:lastModifiedBy>呉</cp:lastModifiedBy>
  <dcterms:modified xsi:type="dcterms:W3CDTF">2026-04-27T13:34:43Z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2026-04-27T21:11:08Z</vt:filetime>
  </property>
  <property fmtid="{D5CDD505-2E9C-101B-9397-08002B2CF9AE}" pid="4" name="KSOProductBuildVer">
    <vt:lpwstr>2052-12.1.0.25865</vt:lpwstr>
  </property>
  <property fmtid="{D5CDD505-2E9C-101B-9397-08002B2CF9AE}" pid="5" name="ICV">
    <vt:lpwstr>D5FDF312547C77FC7A60EF698D1591B5_42</vt:lpwstr>
  </property>
  <property fmtid="{D5CDD505-2E9C-101B-9397-08002B2CF9AE}" pid="6" name="KSOTemplateDocerSaveRecord">
    <vt:lpwstr>eyJoZGlkIjoiMzEwNTM5NzYwMDRjMzkwZTVkZjY2ODkwMGIxNGU0OTUiLCJ1c2VySWQiOiIyNTEyNzg2NTcifQ==</vt:lpwstr>
  </property>
</Properties>
</file>