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9E989">
      <w:pPr>
        <w:ind w:firstLine="420"/>
        <w:jc w:val="center"/>
        <w:rPr>
          <w:rFonts w:ascii="方正小标宋简体" w:hAnsi="方正小标宋简体" w:eastAsia="方正小标宋简体" w:cs="方正小标宋简体"/>
          <w:sz w:val="44"/>
          <w:szCs w:val="44"/>
        </w:rPr>
      </w:pPr>
      <w:bookmarkStart w:id="0" w:name="OLE_LINK1"/>
      <w:bookmarkStart w:id="51" w:name="_GoBack"/>
      <w:r>
        <w:rPr>
          <w:rFonts w:hint="eastAsia" w:ascii="方正小标宋简体" w:hAnsi="方正小标宋简体" w:eastAsia="方正小标宋简体" w:cs="方正小标宋简体"/>
          <w:sz w:val="44"/>
          <w:szCs w:val="44"/>
        </w:rPr>
        <w:t>长沙银行202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年春季校园招聘</w:t>
      </w:r>
    </w:p>
    <w:p w14:paraId="3106CCAA">
      <w:pPr>
        <w:ind w:firstLine="42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暨暑期实习生招聘公告</w:t>
      </w:r>
    </w:p>
    <w:bookmarkEnd w:id="0"/>
    <w:p w14:paraId="2EC7A43A">
      <w:pPr>
        <w:ind w:left="640" w:firstLine="640" w:firstLineChars="200"/>
        <w:rPr>
          <w:rFonts w:ascii="仿宋" w:hAnsi="仿宋" w:eastAsia="仿宋" w:cs="仿宋"/>
          <w:sz w:val="32"/>
          <w:szCs w:val="32"/>
        </w:rPr>
      </w:pPr>
      <w:bookmarkStart w:id="1" w:name="OLE_LINK2"/>
      <w:r>
        <w:rPr>
          <w:rFonts w:hint="eastAsia" w:ascii="仿宋" w:hAnsi="仿宋" w:eastAsia="仿宋" w:cs="仿宋"/>
          <w:sz w:val="32"/>
          <w:szCs w:val="32"/>
        </w:rPr>
        <w:t>长沙</w:t>
      </w:r>
      <w:bookmarkStart w:id="2" w:name="OLE_LINK35"/>
      <w:r>
        <w:rPr>
          <w:rFonts w:hint="eastAsia" w:ascii="仿宋" w:hAnsi="仿宋" w:eastAsia="仿宋" w:cs="仿宋"/>
          <w:sz w:val="32"/>
          <w:szCs w:val="32"/>
        </w:rPr>
        <w:t>银行</w:t>
      </w:r>
      <w:bookmarkStart w:id="3" w:name="OLE_LINK36"/>
      <w:r>
        <w:rPr>
          <w:rFonts w:hint="eastAsia" w:ascii="仿宋" w:hAnsi="仿宋" w:eastAsia="仿宋" w:cs="仿宋"/>
          <w:sz w:val="32"/>
          <w:szCs w:val="32"/>
        </w:rPr>
        <w:t>成立于1997年5月25日，是湖南省最大的法人金融企业、湖南省首家上市银行，2018年9月26日在上海</w:t>
      </w:r>
      <w:bookmarkEnd w:id="1"/>
      <w:r>
        <w:rPr>
          <w:rFonts w:hint="eastAsia" w:ascii="仿宋" w:hAnsi="仿宋" w:eastAsia="仿宋" w:cs="仿宋"/>
          <w:sz w:val="32"/>
          <w:szCs w:val="32"/>
        </w:rPr>
        <w:t>证券交易所主板上市，股票代码：601577。截至2025年底，长沙银行省内外分行13家（含广州分行）、长沙地区直属支行</w:t>
      </w:r>
      <w:bookmarkEnd w:id="3"/>
      <w:r>
        <w:rPr>
          <w:rFonts w:hint="eastAsia" w:ascii="仿宋" w:hAnsi="仿宋" w:eastAsia="仿宋" w:cs="仿宋"/>
          <w:sz w:val="32"/>
          <w:szCs w:val="32"/>
        </w:rPr>
        <w:t>17家，控股湘西长行村镇银行，发起设立湖南首家消费金融公司——长银五八消费金融公司，成立湖南长银数科有限公司，共有持牌营业网点446家，实现了湖南县域的全覆盖，为客户提供365天*24小时手机银行、网上银行、微信银行和电话银行服务。</w:t>
      </w:r>
      <w:bookmarkEnd w:id="2"/>
    </w:p>
    <w:p w14:paraId="12CF2080">
      <w:pPr>
        <w:ind w:left="640" w:firstLine="640" w:firstLineChars="200"/>
        <w:rPr>
          <w:rFonts w:ascii="仿宋" w:hAnsi="仿宋" w:eastAsia="仿宋" w:cs="仿宋"/>
          <w:sz w:val="32"/>
          <w:szCs w:val="32"/>
        </w:rPr>
      </w:pPr>
      <w:r>
        <w:rPr>
          <w:rFonts w:hint="eastAsia" w:ascii="仿宋" w:hAnsi="仿宋" w:eastAsia="仿宋" w:cs="仿宋"/>
          <w:sz w:val="32"/>
          <w:szCs w:val="32"/>
        </w:rPr>
        <w:t>长沙银行始终秉承“正道而行、信泽大众”的发展使命，坚持“聚焦客户、实干为本、快乐同行”的核心价值观，坚守“服务城乡居民、服务中小企业、服务地方经济”的定位，经过29年励精图治、开拓进取，长沙银行各项业务取得长足发展，个人客户突破1900万，企业客户突破47万，资产规模突破1.2万亿。在英</w:t>
      </w:r>
      <w:bookmarkStart w:id="4" w:name="OLE_LINK37"/>
      <w:r>
        <w:rPr>
          <w:rFonts w:hint="eastAsia" w:ascii="仿宋" w:hAnsi="仿宋" w:eastAsia="仿宋" w:cs="仿宋"/>
          <w:sz w:val="32"/>
          <w:szCs w:val="32"/>
        </w:rPr>
        <w:t>国《银行家》发布的“2025年全球银行1000强”中位列第184位，在中国银行业协会发布的“2025年中</w:t>
      </w:r>
      <w:bookmarkEnd w:id="4"/>
      <w:r>
        <w:rPr>
          <w:rFonts w:hint="eastAsia" w:ascii="仿宋" w:hAnsi="仿宋" w:eastAsia="仿宋" w:cs="仿宋"/>
          <w:sz w:val="32"/>
          <w:szCs w:val="32"/>
        </w:rPr>
        <w:t>国银行业100强”中位列第34位，在中银协2025年度“陀螺”评价中位列城商行第8位，分别</w:t>
      </w:r>
      <w:bookmarkStart w:id="5" w:name="OLE_LINK3"/>
      <w:r>
        <w:rPr>
          <w:rFonts w:hint="eastAsia" w:ascii="仿宋" w:hAnsi="仿宋" w:eastAsia="仿宋" w:cs="仿宋"/>
          <w:sz w:val="32"/>
          <w:szCs w:val="32"/>
        </w:rPr>
        <w:t>较上一年前进12个、2个、1个位次。</w:t>
      </w:r>
    </w:p>
    <w:bookmarkEnd w:id="5"/>
    <w:p w14:paraId="054873EF">
      <w:pPr>
        <w:ind w:left="640" w:firstLine="640" w:firstLineChars="200"/>
        <w:rPr>
          <w:rFonts w:ascii="仿宋" w:hAnsi="仿宋" w:eastAsia="仿宋" w:cs="仿宋"/>
          <w:sz w:val="32"/>
          <w:szCs w:val="32"/>
        </w:rPr>
      </w:pPr>
      <w:r>
        <w:rPr>
          <w:rFonts w:hint="eastAsia" w:ascii="仿宋" w:hAnsi="仿宋" w:eastAsia="仿宋" w:cs="仿宋"/>
          <w:sz w:val="32"/>
          <w:szCs w:val="32"/>
        </w:rPr>
        <w:t>展望未来，长沙银行将坚持“以人为本、客户中心”，坚持本土化、轻型化、数字化、场景化发展路径，搭建“3+2”本地生活生态、产业投行生态、市场投资生态，内部组织生态和金融科技生态五大生态体系，推动县域金融、新型政务、财富管理、普惠金融、产业金融、科技金融、零碳金融、金融投资齐头并进，做强长沙市场、做大湖南市州市场、做实县域市场、做精广州市场、做优子公司，全力打造创新驱动、特色鲜明、价值领先的现代生态银行。</w:t>
      </w:r>
    </w:p>
    <w:p w14:paraId="786C1551">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招聘岗位及招聘条件</w:t>
      </w:r>
    </w:p>
    <w:tbl>
      <w:tblPr>
        <w:tblStyle w:val="6"/>
        <w:tblpPr w:leftFromText="180" w:rightFromText="180" w:vertAnchor="text" w:horzAnchor="page" w:tblpX="488" w:tblpY="260"/>
        <w:tblOverlap w:val="never"/>
        <w:tblW w:w="11153" w:type="dxa"/>
        <w:tblInd w:w="0" w:type="dxa"/>
        <w:tblLayout w:type="fixed"/>
        <w:tblCellMar>
          <w:top w:w="0" w:type="dxa"/>
          <w:left w:w="0" w:type="dxa"/>
          <w:bottom w:w="0" w:type="dxa"/>
          <w:right w:w="0" w:type="dxa"/>
        </w:tblCellMar>
      </w:tblPr>
      <w:tblGrid>
        <w:gridCol w:w="527"/>
        <w:gridCol w:w="1800"/>
        <w:gridCol w:w="1354"/>
        <w:gridCol w:w="2939"/>
        <w:gridCol w:w="4533"/>
      </w:tblGrid>
      <w:tr w14:paraId="581FC196">
        <w:tblPrEx>
          <w:tblCellMar>
            <w:top w:w="0" w:type="dxa"/>
            <w:left w:w="0" w:type="dxa"/>
            <w:bottom w:w="0" w:type="dxa"/>
            <w:right w:w="0" w:type="dxa"/>
          </w:tblCellMar>
        </w:tblPrEx>
        <w:trPr>
          <w:trHeight w:val="687"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3F03E029">
            <w:pPr>
              <w:widowControl/>
              <w:jc w:val="center"/>
              <w:textAlignment w:val="center"/>
              <w:rPr>
                <w:rFonts w:ascii="仿宋" w:hAnsi="仿宋" w:eastAsia="仿宋" w:cs="仿宋"/>
                <w:b/>
                <w:sz w:val="24"/>
              </w:rPr>
            </w:pPr>
            <w:r>
              <w:rPr>
                <w:rFonts w:hint="eastAsia" w:ascii="仿宋" w:hAnsi="仿宋" w:eastAsia="仿宋" w:cs="仿宋"/>
                <w:b/>
                <w:kern w:val="0"/>
                <w:sz w:val="24"/>
                <w:lang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4091DABC">
            <w:pPr>
              <w:widowControl/>
              <w:jc w:val="center"/>
              <w:textAlignment w:val="center"/>
              <w:rPr>
                <w:rFonts w:ascii="仿宋" w:hAnsi="仿宋" w:eastAsia="仿宋" w:cs="仿宋"/>
                <w:b/>
                <w:sz w:val="24"/>
              </w:rPr>
            </w:pPr>
            <w:r>
              <w:rPr>
                <w:rFonts w:hint="eastAsia" w:ascii="仿宋" w:hAnsi="仿宋" w:eastAsia="仿宋" w:cs="仿宋"/>
                <w:b/>
                <w:kern w:val="0"/>
                <w:sz w:val="24"/>
                <w:lang w:bidi="ar"/>
              </w:rPr>
              <w:t>招聘岗位</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114B2FB7">
            <w:pPr>
              <w:widowControl/>
              <w:jc w:val="center"/>
              <w:textAlignment w:val="center"/>
              <w:rPr>
                <w:rFonts w:ascii="仿宋" w:hAnsi="仿宋" w:eastAsia="仿宋" w:cs="仿宋"/>
                <w:b/>
                <w:sz w:val="24"/>
              </w:rPr>
            </w:pPr>
            <w:r>
              <w:rPr>
                <w:rFonts w:hint="eastAsia" w:ascii="仿宋" w:hAnsi="仿宋" w:eastAsia="仿宋" w:cs="仿宋"/>
                <w:b/>
                <w:kern w:val="0"/>
                <w:sz w:val="24"/>
                <w:lang w:bidi="ar"/>
              </w:rPr>
              <w:t>工作地点</w:t>
            </w: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77D79C0E">
            <w:pPr>
              <w:widowControl/>
              <w:jc w:val="center"/>
              <w:textAlignment w:val="center"/>
              <w:rPr>
                <w:rFonts w:ascii="仿宋" w:hAnsi="仿宋" w:eastAsia="仿宋" w:cs="仿宋"/>
                <w:b/>
                <w:sz w:val="24"/>
              </w:rPr>
            </w:pPr>
            <w:r>
              <w:rPr>
                <w:rFonts w:hint="eastAsia" w:ascii="仿宋" w:hAnsi="仿宋" w:eastAsia="仿宋" w:cs="仿宋"/>
                <w:b/>
                <w:kern w:val="0"/>
                <w:sz w:val="24"/>
                <w:lang w:bidi="ar"/>
              </w:rPr>
              <w:t>招聘专业</w:t>
            </w:r>
          </w:p>
        </w:tc>
        <w:tc>
          <w:tcPr>
            <w:tcW w:w="4533"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54B8364A">
            <w:pPr>
              <w:widowControl/>
              <w:jc w:val="center"/>
              <w:textAlignment w:val="center"/>
              <w:rPr>
                <w:rFonts w:ascii="仿宋" w:hAnsi="仿宋" w:eastAsia="仿宋" w:cs="仿宋"/>
                <w:b/>
                <w:sz w:val="24"/>
              </w:rPr>
            </w:pPr>
            <w:r>
              <w:rPr>
                <w:rFonts w:hint="eastAsia" w:ascii="仿宋" w:hAnsi="仿宋" w:eastAsia="仿宋" w:cs="仿宋"/>
                <w:b/>
                <w:kern w:val="0"/>
                <w:sz w:val="24"/>
                <w:lang w:bidi="ar"/>
              </w:rPr>
              <w:t>招聘要求</w:t>
            </w:r>
          </w:p>
        </w:tc>
      </w:tr>
      <w:tr w14:paraId="709435D0">
        <w:tblPrEx>
          <w:tblCellMar>
            <w:top w:w="0" w:type="dxa"/>
            <w:left w:w="0" w:type="dxa"/>
            <w:bottom w:w="0" w:type="dxa"/>
            <w:right w:w="0" w:type="dxa"/>
          </w:tblCellMar>
        </w:tblPrEx>
        <w:trPr>
          <w:trHeight w:val="2400"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48DE9BF6">
            <w:pPr>
              <w:widowControl/>
              <w:jc w:val="center"/>
              <w:textAlignment w:val="center"/>
              <w:rPr>
                <w:rFonts w:ascii="仿宋" w:hAnsi="仿宋" w:eastAsia="仿宋" w:cs="仿宋"/>
                <w:bCs/>
                <w:kern w:val="0"/>
                <w:sz w:val="24"/>
                <w:lang w:bidi="ar"/>
              </w:rPr>
            </w:pPr>
            <w:bookmarkStart w:id="6" w:name="OLE_LINK6" w:colFirst="1" w:colLast="3"/>
            <w:bookmarkStart w:id="7" w:name="OLE_LINK39" w:colFirst="2" w:colLast="3"/>
            <w:bookmarkStart w:id="8" w:name="OLE_LINK40" w:colFirst="3" w:colLast="4"/>
            <w:r>
              <w:rPr>
                <w:rFonts w:hint="eastAsia" w:ascii="仿宋" w:hAnsi="仿宋" w:eastAsia="仿宋" w:cs="仿宋"/>
                <w:bCs/>
                <w:kern w:val="0"/>
                <w:sz w:val="24"/>
                <w:lang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56115777">
            <w:pPr>
              <w:widowControl/>
              <w:jc w:val="center"/>
              <w:textAlignment w:val="center"/>
              <w:rPr>
                <w:rFonts w:ascii="仿宋" w:hAnsi="仿宋" w:eastAsia="仿宋" w:cs="仿宋"/>
                <w:bCs/>
                <w:kern w:val="0"/>
                <w:sz w:val="24"/>
                <w:lang w:bidi="ar"/>
              </w:rPr>
            </w:pPr>
            <w:r>
              <w:rPr>
                <w:rFonts w:hint="eastAsia" w:ascii="仿宋" w:hAnsi="仿宋" w:eastAsia="仿宋" w:cs="仿宋"/>
                <w:bCs/>
                <w:kern w:val="0"/>
                <w:sz w:val="24"/>
                <w:lang w:bidi="ar"/>
              </w:rPr>
              <w:t>总行高潜校招生</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0841AE94">
            <w:pPr>
              <w:widowControl/>
              <w:jc w:val="center"/>
              <w:textAlignment w:val="center"/>
              <w:rPr>
                <w:rFonts w:ascii="仿宋" w:hAnsi="仿宋" w:eastAsia="仿宋" w:cs="仿宋"/>
                <w:bCs/>
                <w:kern w:val="0"/>
                <w:sz w:val="24"/>
                <w:highlight w:val="none"/>
                <w:lang w:bidi="ar"/>
              </w:rPr>
            </w:pPr>
            <w:r>
              <w:rPr>
                <w:rFonts w:hint="eastAsia" w:ascii="仿宋" w:hAnsi="仿宋" w:eastAsia="仿宋" w:cs="仿宋"/>
                <w:bCs/>
                <w:kern w:val="0"/>
                <w:sz w:val="24"/>
                <w:highlight w:val="none"/>
                <w:lang w:bidi="ar"/>
              </w:rPr>
              <w:t>长沙市</w:t>
            </w: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3F3D8941">
            <w:pPr>
              <w:widowControl/>
              <w:jc w:val="center"/>
              <w:textAlignment w:val="center"/>
              <w:rPr>
                <w:rFonts w:ascii="仿宋" w:hAnsi="仿宋" w:eastAsia="仿宋" w:cs="仿宋"/>
                <w:bCs/>
                <w:kern w:val="0"/>
                <w:sz w:val="24"/>
                <w:highlight w:val="none"/>
                <w:lang w:bidi="ar"/>
              </w:rPr>
            </w:pPr>
            <w:r>
              <w:rPr>
                <w:rFonts w:hint="eastAsia" w:ascii="仿宋" w:hAnsi="仿宋" w:eastAsia="仿宋" w:cs="仿宋"/>
                <w:bCs/>
                <w:kern w:val="0"/>
                <w:sz w:val="24"/>
                <w:highlight w:val="none"/>
                <w:lang w:bidi="ar"/>
              </w:rPr>
              <w:t>专业为法律、经济、金融和管</w:t>
            </w:r>
            <w:bookmarkStart w:id="9" w:name="OLE_LINK4"/>
            <w:r>
              <w:rPr>
                <w:rFonts w:hint="eastAsia" w:ascii="仿宋" w:hAnsi="仿宋" w:eastAsia="仿宋" w:cs="仿宋"/>
                <w:bCs/>
                <w:kern w:val="0"/>
                <w:sz w:val="24"/>
                <w:highlight w:val="none"/>
                <w:lang w:bidi="ar"/>
              </w:rPr>
              <w:t>理</w:t>
            </w:r>
            <w:bookmarkStart w:id="10" w:name="OLE_LINK38"/>
            <w:r>
              <w:rPr>
                <w:rFonts w:hint="eastAsia" w:ascii="仿宋" w:hAnsi="仿宋" w:eastAsia="仿宋" w:cs="仿宋"/>
                <w:bCs/>
                <w:kern w:val="0"/>
                <w:sz w:val="24"/>
                <w:highlight w:val="none"/>
                <w:lang w:bidi="ar"/>
              </w:rPr>
              <w:t>学类、数学与统计类</w:t>
            </w:r>
            <w:bookmarkEnd w:id="9"/>
            <w:bookmarkStart w:id="11" w:name="OLE_LINK5"/>
            <w:r>
              <w:rPr>
                <w:rFonts w:hint="eastAsia" w:ascii="仿宋" w:hAnsi="仿宋" w:eastAsia="仿宋" w:cs="仿宋"/>
                <w:bCs/>
                <w:kern w:val="0"/>
                <w:sz w:val="24"/>
                <w:highlight w:val="none"/>
                <w:lang w:bidi="ar"/>
              </w:rPr>
              <w:t>、人工</w:t>
            </w:r>
            <w:bookmarkEnd w:id="11"/>
            <w:r>
              <w:rPr>
                <w:rFonts w:hint="eastAsia" w:ascii="仿宋" w:hAnsi="仿宋" w:eastAsia="仿宋" w:cs="仿宋"/>
                <w:bCs/>
                <w:kern w:val="0"/>
                <w:sz w:val="24"/>
                <w:highlight w:val="none"/>
                <w:lang w:bidi="ar"/>
              </w:rPr>
              <w:t>智能、计算机类</w:t>
            </w:r>
            <w:bookmarkEnd w:id="10"/>
            <w:r>
              <w:rPr>
                <w:rFonts w:hint="eastAsia" w:ascii="仿宋" w:hAnsi="仿宋" w:eastAsia="仿宋" w:cs="仿宋"/>
                <w:bCs/>
                <w:kern w:val="0"/>
                <w:sz w:val="24"/>
                <w:highlight w:val="none"/>
                <w:lang w:bidi="ar"/>
              </w:rPr>
              <w:t>相关专业</w:t>
            </w:r>
          </w:p>
        </w:tc>
        <w:tc>
          <w:tcPr>
            <w:tcW w:w="4533"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7EE9C22E">
            <w:pPr>
              <w:widowControl/>
              <w:jc w:val="left"/>
              <w:textAlignment w:val="center"/>
              <w:rPr>
                <w:rFonts w:ascii="仿宋" w:hAnsi="仿宋" w:eastAsia="仿宋" w:cs="仿宋"/>
                <w:bCs/>
                <w:kern w:val="0"/>
                <w:sz w:val="24"/>
                <w:lang w:bidi="ar"/>
              </w:rPr>
            </w:pPr>
            <w:r>
              <w:rPr>
                <w:rFonts w:hint="eastAsia" w:ascii="仿宋" w:hAnsi="仿宋" w:eastAsia="仿宋" w:cs="仿宋"/>
                <w:bCs/>
                <w:kern w:val="0"/>
                <w:sz w:val="24"/>
                <w:lang w:bidi="ar"/>
              </w:rPr>
              <w:t>1</w:t>
            </w:r>
            <w:r>
              <w:rPr>
                <w:rFonts w:ascii="仿宋" w:hAnsi="仿宋" w:eastAsia="仿宋" w:cs="仿宋"/>
                <w:bCs/>
                <w:kern w:val="0"/>
                <w:sz w:val="24"/>
                <w:lang w:bidi="ar"/>
              </w:rPr>
              <w:t>.</w:t>
            </w:r>
            <w:r>
              <w:rPr>
                <w:rFonts w:hint="eastAsia" w:ascii="仿宋" w:hAnsi="仿宋" w:eastAsia="仿宋" w:cs="仿宋"/>
                <w:bCs/>
                <w:kern w:val="0"/>
                <w:sz w:val="24"/>
                <w:lang w:bidi="ar"/>
              </w:rPr>
              <w:t>统招硕士及以上学历，</w:t>
            </w:r>
            <w:r>
              <w:rPr>
                <w:rFonts w:ascii="仿宋" w:hAnsi="仿宋" w:eastAsia="仿宋" w:cs="仿宋"/>
                <w:bCs/>
                <w:kern w:val="0"/>
                <w:sz w:val="24"/>
                <w:lang w:bidi="ar"/>
              </w:rPr>
              <w:t>2026</w:t>
            </w:r>
            <w:r>
              <w:rPr>
                <w:rFonts w:hint="eastAsia" w:ascii="仿宋" w:hAnsi="仿宋" w:eastAsia="仿宋" w:cs="仿宋"/>
                <w:bCs/>
                <w:kern w:val="0"/>
                <w:sz w:val="24"/>
                <w:lang w:bidi="ar"/>
              </w:rPr>
              <w:t>届毕业生（国内高</w:t>
            </w:r>
            <w:bookmarkStart w:id="12" w:name="OLE_LINK41"/>
            <w:r>
              <w:rPr>
                <w:rFonts w:hint="eastAsia" w:ascii="仿宋" w:hAnsi="仿宋" w:eastAsia="仿宋" w:cs="仿宋"/>
                <w:bCs/>
                <w:kern w:val="0"/>
                <w:sz w:val="24"/>
                <w:lang w:bidi="ar"/>
              </w:rPr>
              <w:t>校毕业时间为202</w:t>
            </w:r>
            <w:r>
              <w:rPr>
                <w:rFonts w:ascii="仿宋" w:hAnsi="仿宋" w:eastAsia="仿宋" w:cs="仿宋"/>
                <w:bCs/>
                <w:kern w:val="0"/>
                <w:sz w:val="24"/>
                <w:lang w:bidi="ar"/>
              </w:rPr>
              <w:t>6</w:t>
            </w:r>
            <w:r>
              <w:rPr>
                <w:rFonts w:hint="eastAsia" w:ascii="仿宋" w:hAnsi="仿宋" w:eastAsia="仿宋" w:cs="仿宋"/>
                <w:bCs/>
                <w:kern w:val="0"/>
                <w:sz w:val="24"/>
                <w:lang w:bidi="ar"/>
              </w:rPr>
              <w:t>年1月1日-202</w:t>
            </w:r>
            <w:r>
              <w:rPr>
                <w:rFonts w:ascii="仿宋" w:hAnsi="仿宋" w:eastAsia="仿宋" w:cs="仿宋"/>
                <w:bCs/>
                <w:kern w:val="0"/>
                <w:sz w:val="24"/>
                <w:lang w:bidi="ar"/>
              </w:rPr>
              <w:t>6</w:t>
            </w:r>
            <w:r>
              <w:rPr>
                <w:rFonts w:hint="eastAsia" w:ascii="仿宋" w:hAnsi="仿宋" w:eastAsia="仿宋" w:cs="仿宋"/>
                <w:bCs/>
                <w:kern w:val="0"/>
                <w:sz w:val="24"/>
                <w:lang w:bidi="ar"/>
              </w:rPr>
              <w:t>年7月31日，境外高校为202</w:t>
            </w:r>
            <w:r>
              <w:rPr>
                <w:rFonts w:ascii="仿宋" w:hAnsi="仿宋" w:eastAsia="仿宋" w:cs="仿宋"/>
                <w:bCs/>
                <w:kern w:val="0"/>
                <w:sz w:val="24"/>
                <w:lang w:bidi="ar"/>
              </w:rPr>
              <w:t>5</w:t>
            </w:r>
            <w:r>
              <w:rPr>
                <w:rFonts w:hint="eastAsia" w:ascii="仿宋" w:hAnsi="仿宋" w:eastAsia="仿宋" w:cs="仿宋"/>
                <w:bCs/>
                <w:kern w:val="0"/>
                <w:sz w:val="24"/>
                <w:lang w:bidi="ar"/>
              </w:rPr>
              <w:t>年8月1日-202</w:t>
            </w:r>
            <w:r>
              <w:rPr>
                <w:rFonts w:ascii="仿宋" w:hAnsi="仿宋" w:eastAsia="仿宋" w:cs="仿宋"/>
                <w:bCs/>
                <w:kern w:val="0"/>
                <w:sz w:val="24"/>
                <w:lang w:bidi="ar"/>
              </w:rPr>
              <w:t>6</w:t>
            </w:r>
            <w:r>
              <w:rPr>
                <w:rFonts w:hint="eastAsia" w:ascii="仿宋" w:hAnsi="仿宋" w:eastAsia="仿宋" w:cs="仿宋"/>
                <w:bCs/>
                <w:kern w:val="0"/>
                <w:sz w:val="24"/>
                <w:lang w:bidi="ar"/>
              </w:rPr>
              <w:t>年7月31日）</w:t>
            </w:r>
            <w:bookmarkEnd w:id="12"/>
          </w:p>
          <w:p w14:paraId="34B5EBC0">
            <w:pPr>
              <w:widowControl/>
              <w:jc w:val="left"/>
              <w:textAlignment w:val="center"/>
              <w:rPr>
                <w:rFonts w:ascii="仿宋" w:hAnsi="仿宋" w:eastAsia="仿宋" w:cs="仿宋"/>
                <w:bCs/>
                <w:kern w:val="0"/>
                <w:sz w:val="24"/>
                <w:lang w:bidi="ar"/>
              </w:rPr>
            </w:pPr>
            <w:r>
              <w:rPr>
                <w:rFonts w:hint="eastAsia" w:ascii="仿宋" w:hAnsi="仿宋" w:eastAsia="仿宋" w:cs="仿宋"/>
                <w:bCs/>
                <w:kern w:val="0"/>
                <w:sz w:val="24"/>
                <w:lang w:bidi="ar"/>
              </w:rPr>
              <w:t>2</w:t>
            </w:r>
            <w:r>
              <w:rPr>
                <w:rFonts w:ascii="仿宋" w:hAnsi="仿宋" w:eastAsia="仿宋" w:cs="仿宋"/>
                <w:bCs/>
                <w:kern w:val="0"/>
                <w:sz w:val="24"/>
                <w:lang w:bidi="ar"/>
              </w:rPr>
              <w:t>.</w:t>
            </w:r>
            <w:r>
              <w:rPr>
                <w:rFonts w:hint="eastAsia" w:ascii="仿宋" w:hAnsi="仿宋" w:eastAsia="仿宋" w:cs="仿宋"/>
                <w:bCs/>
                <w:kern w:val="0"/>
                <w:sz w:val="24"/>
                <w:lang w:bidi="ar"/>
              </w:rPr>
              <w:t>硕士年龄要求1999年1月1日及以后出生、博士年龄要求1996年1月1日及以后出生</w:t>
            </w:r>
          </w:p>
        </w:tc>
      </w:tr>
      <w:bookmarkEnd w:id="6"/>
      <w:bookmarkEnd w:id="7"/>
      <w:bookmarkEnd w:id="8"/>
      <w:tr w14:paraId="20E5103E">
        <w:tblPrEx>
          <w:tblCellMar>
            <w:top w:w="0" w:type="dxa"/>
            <w:left w:w="0" w:type="dxa"/>
            <w:bottom w:w="0" w:type="dxa"/>
            <w:right w:w="0" w:type="dxa"/>
          </w:tblCellMar>
        </w:tblPrEx>
        <w:trPr>
          <w:trHeight w:val="223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3E746FE7">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0B2F350B">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管培生</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0C006515">
            <w:pPr>
              <w:widowControl/>
              <w:jc w:val="center"/>
              <w:textAlignment w:val="center"/>
              <w:rPr>
                <w:rFonts w:ascii="仿宋" w:hAnsi="仿宋" w:eastAsia="仿宋" w:cs="仿宋"/>
                <w:kern w:val="0"/>
                <w:sz w:val="24"/>
                <w:highlight w:val="none"/>
                <w:lang w:bidi="ar"/>
              </w:rPr>
            </w:pPr>
            <w:r>
              <w:rPr>
                <w:rFonts w:hint="eastAsia" w:ascii="仿宋" w:hAnsi="仿宋" w:eastAsia="仿宋" w:cs="仿宋"/>
                <w:kern w:val="0"/>
                <w:sz w:val="24"/>
                <w:highlight w:val="none"/>
                <w:lang w:bidi="ar"/>
              </w:rPr>
              <w:t>湖南省各地市、广州市</w:t>
            </w:r>
          </w:p>
        </w:tc>
        <w:tc>
          <w:tcPr>
            <w:tcW w:w="2939"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1406B8DA">
            <w:pPr>
              <w:widowControl/>
              <w:jc w:val="left"/>
              <w:textAlignment w:val="center"/>
              <w:rPr>
                <w:rFonts w:ascii="仿宋" w:hAnsi="仿宋" w:eastAsia="仿宋" w:cs="仿宋"/>
                <w:sz w:val="24"/>
                <w:highlight w:val="none"/>
              </w:rPr>
            </w:pPr>
            <w:r>
              <w:rPr>
                <w:rFonts w:hint="eastAsia" w:ascii="仿宋" w:hAnsi="仿宋" w:eastAsia="仿宋" w:cs="仿宋"/>
                <w:kern w:val="0"/>
                <w:sz w:val="24"/>
                <w:highlight w:val="none"/>
                <w:lang w:bidi="ar"/>
              </w:rPr>
              <w:t>专业不限</w:t>
            </w:r>
          </w:p>
        </w:tc>
        <w:tc>
          <w:tcPr>
            <w:tcW w:w="453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14:paraId="36BFF605">
            <w:pPr>
              <w:widowControl/>
              <w:jc w:val="left"/>
              <w:textAlignment w:val="center"/>
              <w:rPr>
                <w:rFonts w:ascii="仿宋" w:hAnsi="仿宋" w:eastAsia="仿宋" w:cs="仿宋"/>
                <w:kern w:val="0"/>
                <w:sz w:val="24"/>
                <w:highlight w:val="none"/>
                <w:lang w:bidi="ar"/>
              </w:rPr>
            </w:pPr>
            <w:r>
              <w:rPr>
                <w:rFonts w:hint="eastAsia" w:ascii="仿宋" w:hAnsi="仿宋" w:eastAsia="仿宋" w:cs="仿宋"/>
                <w:kern w:val="0"/>
                <w:sz w:val="24"/>
                <w:highlight w:val="none"/>
                <w:lang w:bidi="ar"/>
              </w:rPr>
              <w:t>1</w:t>
            </w:r>
            <w:r>
              <w:rPr>
                <w:rFonts w:ascii="仿宋" w:hAnsi="仿宋" w:eastAsia="仿宋" w:cs="仿宋"/>
                <w:kern w:val="0"/>
                <w:sz w:val="24"/>
                <w:highlight w:val="none"/>
                <w:lang w:bidi="ar"/>
              </w:rPr>
              <w:t>.</w:t>
            </w:r>
            <w:r>
              <w:rPr>
                <w:rFonts w:hint="eastAsia" w:ascii="仿宋" w:hAnsi="仿宋" w:eastAsia="仿宋" w:cs="仿宋"/>
                <w:kern w:val="0"/>
                <w:sz w:val="24"/>
                <w:highlight w:val="none"/>
                <w:lang w:bidi="ar"/>
              </w:rPr>
              <w:t>统</w:t>
            </w:r>
            <w:bookmarkStart w:id="13" w:name="OLE_LINK42"/>
            <w:r>
              <w:rPr>
                <w:rFonts w:hint="eastAsia" w:ascii="仿宋" w:hAnsi="仿宋" w:eastAsia="仿宋" w:cs="仿宋"/>
                <w:kern w:val="0"/>
                <w:sz w:val="24"/>
                <w:highlight w:val="none"/>
                <w:lang w:bidi="ar"/>
              </w:rPr>
              <w:t>招硕士及以上学历，2026届毕业生(国内高校毕业时间为2026年1月1日-2026年7月31日，境外高校为2025年8</w:t>
            </w:r>
            <w:bookmarkEnd w:id="13"/>
            <w:r>
              <w:rPr>
                <w:rFonts w:hint="eastAsia" w:ascii="仿宋" w:hAnsi="仿宋" w:eastAsia="仿宋" w:cs="仿宋"/>
                <w:kern w:val="0"/>
                <w:sz w:val="24"/>
                <w:highlight w:val="none"/>
                <w:lang w:bidi="ar"/>
              </w:rPr>
              <w:t>月1日-2026年7月31日)</w:t>
            </w:r>
          </w:p>
          <w:p w14:paraId="1C79BE9D">
            <w:pPr>
              <w:widowControl/>
              <w:jc w:val="left"/>
              <w:textAlignment w:val="center"/>
              <w:rPr>
                <w:rFonts w:ascii="仿宋" w:hAnsi="仿宋" w:eastAsia="仿宋" w:cs="仿宋"/>
                <w:kern w:val="0"/>
                <w:sz w:val="24"/>
                <w:highlight w:val="none"/>
                <w:lang w:bidi="ar"/>
              </w:rPr>
            </w:pPr>
            <w:r>
              <w:rPr>
                <w:rFonts w:hint="eastAsia" w:ascii="仿宋" w:hAnsi="仿宋" w:eastAsia="仿宋" w:cs="仿宋"/>
                <w:kern w:val="0"/>
                <w:sz w:val="24"/>
                <w:highlight w:val="none"/>
                <w:lang w:bidi="ar"/>
              </w:rPr>
              <w:t>2</w:t>
            </w:r>
            <w:r>
              <w:rPr>
                <w:rFonts w:ascii="仿宋" w:hAnsi="仿宋" w:eastAsia="仿宋" w:cs="仿宋"/>
                <w:kern w:val="0"/>
                <w:sz w:val="24"/>
                <w:highlight w:val="none"/>
                <w:lang w:bidi="ar"/>
              </w:rPr>
              <w:t>.</w:t>
            </w:r>
            <w:r>
              <w:rPr>
                <w:rFonts w:hint="eastAsia" w:ascii="仿宋" w:hAnsi="仿宋" w:eastAsia="仿宋" w:cs="仿宋"/>
                <w:bCs/>
                <w:kern w:val="0"/>
                <w:sz w:val="24"/>
                <w:highlight w:val="none"/>
                <w:lang w:bidi="ar"/>
              </w:rPr>
              <w:t>硕士年龄要求1999年1月1日及以后出生、博士年龄要求1996年1月1日及以后出生</w:t>
            </w:r>
          </w:p>
        </w:tc>
      </w:tr>
      <w:tr w14:paraId="7CFB1F60">
        <w:tblPrEx>
          <w:tblCellMar>
            <w:top w:w="0" w:type="dxa"/>
            <w:left w:w="0" w:type="dxa"/>
            <w:bottom w:w="0" w:type="dxa"/>
            <w:right w:w="0" w:type="dxa"/>
          </w:tblCellMar>
        </w:tblPrEx>
        <w:trPr>
          <w:trHeight w:val="4376"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3BF91A2F">
            <w:pPr>
              <w:widowControl/>
              <w:jc w:val="center"/>
              <w:textAlignment w:val="center"/>
              <w:rPr>
                <w:rFonts w:ascii="仿宋" w:hAnsi="仿宋" w:eastAsia="仿宋" w:cs="仿宋"/>
                <w:sz w:val="24"/>
              </w:rPr>
            </w:pPr>
            <w:bookmarkStart w:id="14" w:name="OLE_LINK9" w:colFirst="4" w:colLast="4"/>
            <w:r>
              <w:rPr>
                <w:rFonts w:hint="eastAsia" w:ascii="仿宋" w:hAnsi="仿宋" w:eastAsia="仿宋" w:cs="仿宋"/>
                <w:kern w:val="0"/>
                <w:sz w:val="24"/>
                <w:lang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41F74DB5">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分行校招生</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0A010599">
            <w:pPr>
              <w:widowControl/>
              <w:jc w:val="center"/>
              <w:textAlignment w:val="center"/>
              <w:rPr>
                <w:rFonts w:ascii="仿宋" w:hAnsi="仿宋" w:eastAsia="仿宋" w:cs="仿宋"/>
                <w:sz w:val="24"/>
              </w:rPr>
            </w:pPr>
            <w:r>
              <w:rPr>
                <w:rFonts w:hint="eastAsia" w:ascii="仿宋" w:hAnsi="仿宋" w:eastAsia="仿宋" w:cs="仿宋"/>
                <w:kern w:val="0"/>
                <w:sz w:val="24"/>
                <w:lang w:bidi="ar"/>
              </w:rPr>
              <w:t>常德、郴州、益阳、娄底、永州、张家界</w:t>
            </w:r>
          </w:p>
        </w:tc>
        <w:tc>
          <w:tcPr>
            <w:tcW w:w="2939"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14:paraId="0AB0E9A1">
            <w:pPr>
              <w:widowControl/>
              <w:jc w:val="left"/>
              <w:textAlignment w:val="center"/>
              <w:rPr>
                <w:rFonts w:ascii="仿宋" w:hAnsi="仿宋" w:eastAsia="仿宋" w:cs="仿宋"/>
                <w:sz w:val="24"/>
              </w:rPr>
            </w:pPr>
            <w:r>
              <w:rPr>
                <w:rFonts w:hint="eastAsia" w:ascii="仿宋" w:hAnsi="仿宋" w:eastAsia="仿宋" w:cs="仿宋"/>
                <w:kern w:val="0"/>
                <w:sz w:val="24"/>
                <w:lang w:bidi="ar"/>
              </w:rPr>
              <w:t>专业不限</w:t>
            </w:r>
          </w:p>
        </w:tc>
        <w:tc>
          <w:tcPr>
            <w:tcW w:w="453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14:paraId="7AB16ABF">
            <w:pPr>
              <w:rPr>
                <w:rFonts w:ascii="仿宋" w:hAnsi="仿宋" w:eastAsia="仿宋" w:cs="仿宋"/>
                <w:kern w:val="0"/>
                <w:sz w:val="24"/>
                <w:lang w:bidi="ar"/>
              </w:rPr>
            </w:pPr>
            <w:r>
              <w:rPr>
                <w:rFonts w:hint="eastAsia" w:ascii="宋体" w:hAnsi="宋体" w:eastAsia="宋体" w:cs="仿宋"/>
                <w:kern w:val="0"/>
                <w:sz w:val="24"/>
                <w:lang w:bidi="ar"/>
              </w:rPr>
              <w:t>1</w:t>
            </w:r>
            <w:r>
              <w:rPr>
                <w:rFonts w:ascii="宋体" w:hAnsi="宋体" w:eastAsia="宋体" w:cs="仿宋"/>
                <w:kern w:val="0"/>
                <w:sz w:val="24"/>
                <w:lang w:bidi="ar"/>
              </w:rPr>
              <w:t>.</w:t>
            </w:r>
            <w:r>
              <w:rPr>
                <w:rFonts w:hint="eastAsia" w:ascii="仿宋" w:hAnsi="仿宋" w:eastAsia="仿宋" w:cs="仿宋"/>
                <w:kern w:val="0"/>
                <w:sz w:val="24"/>
                <w:lang w:bidi="ar"/>
              </w:rPr>
              <w:t>统招本科</w:t>
            </w:r>
            <w:bookmarkStart w:id="15" w:name="OLE_LINK47"/>
            <w:r>
              <w:rPr>
                <w:rFonts w:hint="eastAsia" w:ascii="仿宋" w:hAnsi="仿宋" w:eastAsia="仿宋" w:cs="仿宋"/>
                <w:kern w:val="0"/>
                <w:sz w:val="24"/>
                <w:lang w:bidi="ar"/>
              </w:rPr>
              <w:t>及以上学历，2025、2026届毕业生（国内高校毕业时间为2025年1月1日-2026年7月31日，境外高校为2024年8月1日-2026年7月31日）</w:t>
            </w:r>
          </w:p>
          <w:p w14:paraId="6FC435EA">
            <w:pPr>
              <w:widowControl/>
              <w:jc w:val="left"/>
              <w:textAlignment w:val="center"/>
              <w:rPr>
                <w:rFonts w:ascii="仿宋" w:hAnsi="仿宋" w:eastAsia="仿宋" w:cs="仿宋"/>
                <w:kern w:val="0"/>
                <w:sz w:val="24"/>
                <w:lang w:bidi="ar"/>
              </w:rPr>
            </w:pPr>
            <w:r>
              <w:rPr>
                <w:rFonts w:hint="eastAsia" w:ascii="宋体" w:hAnsi="宋体" w:eastAsia="宋体" w:cs="仿宋"/>
                <w:kern w:val="0"/>
                <w:sz w:val="24"/>
                <w:lang w:bidi="ar"/>
              </w:rPr>
              <w:t>2</w:t>
            </w:r>
            <w:r>
              <w:rPr>
                <w:rFonts w:ascii="宋体" w:hAnsi="宋体" w:eastAsia="宋体" w:cs="仿宋"/>
                <w:kern w:val="0"/>
                <w:sz w:val="24"/>
                <w:lang w:bidi="ar"/>
              </w:rPr>
              <w:t>.</w:t>
            </w:r>
            <w:r>
              <w:rPr>
                <w:rFonts w:hint="eastAsia" w:ascii="仿宋" w:hAnsi="仿宋" w:eastAsia="仿宋" w:cs="仿宋"/>
                <w:kern w:val="0"/>
                <w:sz w:val="24"/>
                <w:lang w:bidi="ar"/>
              </w:rPr>
              <w:t>本科年龄要求2001年1月1日及以后出生、硕士年龄要求1999年1月1日及以后出生</w:t>
            </w:r>
            <w:bookmarkEnd w:id="15"/>
          </w:p>
        </w:tc>
      </w:tr>
      <w:bookmarkEnd w:id="14"/>
      <w:tr w14:paraId="5C054AE4">
        <w:tblPrEx>
          <w:tblCellMar>
            <w:top w:w="0" w:type="dxa"/>
            <w:left w:w="0" w:type="dxa"/>
            <w:bottom w:w="0" w:type="dxa"/>
            <w:right w:w="0" w:type="dxa"/>
          </w:tblCellMar>
        </w:tblPrEx>
        <w:trPr>
          <w:trHeight w:val="2391"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6B7D4CD7">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6B575864">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分行理财经理</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32892618">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株洲、邵阳、广州、娄底、郴州、常德</w:t>
            </w:r>
          </w:p>
        </w:tc>
        <w:tc>
          <w:tcPr>
            <w:tcW w:w="2939"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14:paraId="40301D1A">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专业不限</w:t>
            </w:r>
          </w:p>
        </w:tc>
        <w:tc>
          <w:tcPr>
            <w:tcW w:w="4533" w:type="dxa"/>
            <w:tcBorders>
              <w:top w:val="single" w:color="000000"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14:paraId="658FA45A">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1.统</w:t>
            </w:r>
            <w:bookmarkStart w:id="16" w:name="OLE_LINK43"/>
            <w:r>
              <w:rPr>
                <w:rFonts w:hint="eastAsia" w:ascii="仿宋" w:hAnsi="仿宋" w:eastAsia="仿宋" w:cs="仿宋"/>
                <w:kern w:val="0"/>
                <w:sz w:val="24"/>
                <w:lang w:bidi="ar"/>
              </w:rPr>
              <w:t>招本科及以上学历，2026届毕</w:t>
            </w:r>
            <w:bookmarkEnd w:id="16"/>
            <w:r>
              <w:rPr>
                <w:rFonts w:hint="eastAsia" w:ascii="仿宋" w:hAnsi="仿宋" w:eastAsia="仿宋" w:cs="仿宋"/>
                <w:kern w:val="0"/>
                <w:sz w:val="24"/>
                <w:lang w:bidi="ar"/>
              </w:rPr>
              <w:t>业生（国内高校毕业时间为2026年1月1日-2026年7月31</w:t>
            </w:r>
            <w:bookmarkStart w:id="17" w:name="OLE_LINK10"/>
            <w:r>
              <w:rPr>
                <w:rFonts w:hint="eastAsia" w:ascii="仿宋" w:hAnsi="仿宋" w:eastAsia="仿宋" w:cs="仿宋"/>
                <w:kern w:val="0"/>
                <w:sz w:val="24"/>
                <w:lang w:bidi="ar"/>
              </w:rPr>
              <w:t>日，境外高校为2025年8月1日-2026年7月31日）</w:t>
            </w:r>
          </w:p>
          <w:p w14:paraId="258D7CE4">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2.本科</w:t>
            </w:r>
            <w:bookmarkStart w:id="18" w:name="OLE_LINK44"/>
            <w:r>
              <w:rPr>
                <w:rFonts w:hint="eastAsia" w:ascii="仿宋" w:hAnsi="仿宋" w:eastAsia="仿宋" w:cs="仿宋"/>
                <w:kern w:val="0"/>
                <w:sz w:val="24"/>
                <w:lang w:bidi="ar"/>
              </w:rPr>
              <w:t>年龄要求2001年1月1日及以后</w:t>
            </w:r>
            <w:bookmarkEnd w:id="17"/>
            <w:r>
              <w:rPr>
                <w:rFonts w:hint="eastAsia" w:ascii="仿宋" w:hAnsi="仿宋" w:eastAsia="仿宋" w:cs="仿宋"/>
                <w:kern w:val="0"/>
                <w:sz w:val="24"/>
                <w:lang w:bidi="ar"/>
              </w:rPr>
              <w:t>出生，硕士年龄要求1999年</w:t>
            </w:r>
            <w:bookmarkEnd w:id="18"/>
            <w:r>
              <w:rPr>
                <w:rFonts w:hint="eastAsia" w:ascii="仿宋" w:hAnsi="仿宋" w:eastAsia="仿宋" w:cs="仿宋"/>
                <w:kern w:val="0"/>
                <w:sz w:val="24"/>
                <w:lang w:bidi="ar"/>
              </w:rPr>
              <w:t>1月1日及以后出生</w:t>
            </w:r>
          </w:p>
        </w:tc>
      </w:tr>
      <w:tr w14:paraId="1D3BEEF7">
        <w:tblPrEx>
          <w:tblCellMar>
            <w:top w:w="0" w:type="dxa"/>
            <w:left w:w="0" w:type="dxa"/>
            <w:bottom w:w="0" w:type="dxa"/>
            <w:right w:w="0" w:type="dxa"/>
          </w:tblCellMar>
        </w:tblPrEx>
        <w:trPr>
          <w:trHeight w:val="1829"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2AB5D5A0">
            <w:pPr>
              <w:widowControl/>
              <w:jc w:val="center"/>
              <w:textAlignment w:val="center"/>
              <w:rPr>
                <w:rFonts w:ascii="仿宋" w:hAnsi="仿宋" w:eastAsia="仿宋" w:cs="仿宋"/>
                <w:kern w:val="0"/>
                <w:sz w:val="24"/>
                <w:lang w:bidi="ar"/>
              </w:rPr>
            </w:pPr>
            <w:bookmarkStart w:id="19" w:name="OLE_LINK11" w:colFirst="3" w:colLast="4"/>
            <w:r>
              <w:rPr>
                <w:rFonts w:ascii="仿宋" w:hAnsi="仿宋" w:eastAsia="仿宋" w:cs="仿宋"/>
                <w:kern w:val="0"/>
                <w:sz w:val="24"/>
                <w:lang w:bidi="ar"/>
              </w:rPr>
              <w:t>5</w:t>
            </w:r>
          </w:p>
        </w:tc>
        <w:tc>
          <w:tcPr>
            <w:tcW w:w="1800" w:type="dxa"/>
            <w:tcBorders>
              <w:top w:val="single" w:color="000000" w:sz="4" w:space="0"/>
              <w:left w:val="single" w:color="000000" w:sz="4" w:space="0"/>
              <w:bottom w:val="single" w:color="auto" w:sz="4" w:space="0"/>
              <w:right w:val="single" w:color="000000" w:sz="4" w:space="0"/>
            </w:tcBorders>
            <w:shd w:val="clear" w:color="auto" w:fill="auto"/>
            <w:noWrap/>
            <w:tcMar>
              <w:top w:w="9" w:type="dxa"/>
              <w:left w:w="9" w:type="dxa"/>
              <w:right w:w="9" w:type="dxa"/>
            </w:tcMar>
            <w:vAlign w:val="center"/>
          </w:tcPr>
          <w:p w14:paraId="3E1D06A1">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总行高潜实习生</w:t>
            </w:r>
          </w:p>
        </w:tc>
        <w:tc>
          <w:tcPr>
            <w:tcW w:w="1354" w:type="dxa"/>
            <w:tcBorders>
              <w:top w:val="single" w:color="000000" w:sz="4" w:space="0"/>
              <w:left w:val="single" w:color="000000" w:sz="4" w:space="0"/>
              <w:bottom w:val="single" w:color="auto" w:sz="4" w:space="0"/>
              <w:right w:val="single" w:color="000000" w:sz="4" w:space="0"/>
            </w:tcBorders>
            <w:shd w:val="clear" w:color="auto" w:fill="auto"/>
            <w:noWrap/>
            <w:tcMar>
              <w:top w:w="9" w:type="dxa"/>
              <w:left w:w="9" w:type="dxa"/>
              <w:right w:w="9" w:type="dxa"/>
            </w:tcMar>
            <w:vAlign w:val="center"/>
          </w:tcPr>
          <w:p w14:paraId="7BD86EF1">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长沙市</w:t>
            </w:r>
          </w:p>
        </w:tc>
        <w:tc>
          <w:tcPr>
            <w:tcW w:w="2939" w:type="dxa"/>
            <w:tcBorders>
              <w:top w:val="single" w:color="000000" w:sz="4" w:space="0"/>
              <w:left w:val="single" w:color="000000" w:sz="4" w:space="0"/>
              <w:bottom w:val="single" w:color="auto" w:sz="4" w:space="0"/>
              <w:right w:val="single" w:color="000000" w:sz="4" w:space="0"/>
            </w:tcBorders>
            <w:shd w:val="clear" w:color="auto" w:fill="auto"/>
            <w:tcMar>
              <w:top w:w="9" w:type="dxa"/>
              <w:left w:w="9" w:type="dxa"/>
              <w:right w:w="9" w:type="dxa"/>
            </w:tcMar>
            <w:vAlign w:val="center"/>
          </w:tcPr>
          <w:p w14:paraId="2647210E">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专业为经</w:t>
            </w:r>
            <w:bookmarkStart w:id="20" w:name="OLE_LINK48"/>
            <w:r>
              <w:rPr>
                <w:rFonts w:hint="eastAsia" w:ascii="仿宋" w:hAnsi="仿宋" w:eastAsia="仿宋" w:cs="仿宋"/>
                <w:kern w:val="0"/>
                <w:sz w:val="24"/>
                <w:lang w:bidi="ar"/>
              </w:rPr>
              <w:t>济、金融和管</w:t>
            </w:r>
            <w:bookmarkEnd w:id="20"/>
            <w:r>
              <w:rPr>
                <w:rFonts w:hint="eastAsia" w:ascii="仿宋" w:hAnsi="仿宋" w:eastAsia="仿宋" w:cs="仿宋"/>
                <w:kern w:val="0"/>
                <w:sz w:val="24"/>
                <w:lang w:bidi="ar"/>
              </w:rPr>
              <w:t>理学类、数学与统计类、人工智能、计算机类相关专业</w:t>
            </w:r>
          </w:p>
        </w:tc>
        <w:tc>
          <w:tcPr>
            <w:tcW w:w="4533" w:type="dxa"/>
            <w:tcBorders>
              <w:top w:val="single" w:color="000000" w:sz="4" w:space="0"/>
              <w:left w:val="single" w:color="000000" w:sz="4" w:space="0"/>
              <w:bottom w:val="single" w:color="auto" w:sz="4" w:space="0"/>
              <w:right w:val="single" w:color="000000" w:sz="4" w:space="0"/>
            </w:tcBorders>
            <w:shd w:val="clear" w:color="auto" w:fill="auto"/>
            <w:tcMar>
              <w:top w:w="9" w:type="dxa"/>
              <w:left w:w="9" w:type="dxa"/>
              <w:right w:w="9" w:type="dxa"/>
            </w:tcMar>
            <w:vAlign w:val="center"/>
          </w:tcPr>
          <w:p w14:paraId="7FF143EF">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1.统招硕士及以上学历，2027届毕业生（2027年1月1日-2027年7月31日）</w:t>
            </w:r>
          </w:p>
          <w:p w14:paraId="0193415A">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2.</w:t>
            </w:r>
            <w:bookmarkStart w:id="21" w:name="OLE_LINK22"/>
            <w:r>
              <w:rPr>
                <w:rFonts w:hint="eastAsia" w:ascii="仿宋" w:hAnsi="仿宋" w:eastAsia="仿宋" w:cs="仿宋"/>
                <w:kern w:val="0"/>
                <w:sz w:val="24"/>
                <w:lang w:bidi="ar"/>
              </w:rPr>
              <w:t>硕</w:t>
            </w:r>
            <w:bookmarkStart w:id="22" w:name="OLE_LINK12"/>
            <w:r>
              <w:rPr>
                <w:rFonts w:hint="eastAsia" w:ascii="仿宋" w:hAnsi="仿宋" w:eastAsia="仿宋" w:cs="仿宋"/>
                <w:kern w:val="0"/>
                <w:sz w:val="24"/>
                <w:lang w:bidi="ar"/>
              </w:rPr>
              <w:t>士年龄要求2000年1月</w:t>
            </w:r>
            <w:bookmarkEnd w:id="22"/>
            <w:r>
              <w:rPr>
                <w:rFonts w:hint="eastAsia" w:ascii="仿宋" w:hAnsi="仿宋" w:eastAsia="仿宋" w:cs="仿宋"/>
                <w:kern w:val="0"/>
                <w:sz w:val="24"/>
                <w:lang w:bidi="ar"/>
              </w:rPr>
              <w:t>1日及以后出生、博士年龄要求1997年1月1日及以后出生</w:t>
            </w:r>
            <w:bookmarkEnd w:id="21"/>
          </w:p>
        </w:tc>
      </w:tr>
      <w:bookmarkEnd w:id="19"/>
      <w:tr w14:paraId="4A27CA03">
        <w:tblPrEx>
          <w:tblCellMar>
            <w:top w:w="0" w:type="dxa"/>
            <w:left w:w="0" w:type="dxa"/>
            <w:bottom w:w="0" w:type="dxa"/>
            <w:right w:w="0" w:type="dxa"/>
          </w:tblCellMar>
        </w:tblPrEx>
        <w:trPr>
          <w:trHeight w:val="2107" w:hRule="atLeast"/>
        </w:trPr>
        <w:tc>
          <w:tcPr>
            <w:tcW w:w="527" w:type="dxa"/>
            <w:tcBorders>
              <w:top w:val="single" w:color="000000" w:sz="4" w:space="0"/>
              <w:left w:val="single" w:color="000000" w:sz="4" w:space="0"/>
              <w:bottom w:val="single" w:color="000000" w:sz="4" w:space="0"/>
              <w:right w:val="single" w:color="auto" w:sz="4" w:space="0"/>
            </w:tcBorders>
            <w:shd w:val="clear" w:color="auto" w:fill="auto"/>
            <w:noWrap/>
            <w:tcMar>
              <w:top w:w="9" w:type="dxa"/>
              <w:left w:w="9" w:type="dxa"/>
              <w:right w:w="9" w:type="dxa"/>
            </w:tcMar>
            <w:vAlign w:val="center"/>
          </w:tcPr>
          <w:p w14:paraId="226682EE">
            <w:pPr>
              <w:widowControl/>
              <w:jc w:val="center"/>
              <w:textAlignment w:val="center"/>
              <w:rPr>
                <w:rFonts w:ascii="仿宋" w:hAnsi="仿宋" w:eastAsia="仿宋" w:cs="仿宋"/>
                <w:kern w:val="0"/>
                <w:sz w:val="24"/>
                <w:lang w:bidi="ar"/>
              </w:rPr>
            </w:pPr>
            <w:bookmarkStart w:id="23" w:name="OLE_LINK45" w:colFirst="3" w:colLast="4"/>
            <w:bookmarkStart w:id="24" w:name="OLE_LINK14" w:colFirst="1" w:colLast="2"/>
            <w:r>
              <w:rPr>
                <w:rFonts w:ascii="仿宋" w:hAnsi="仿宋" w:eastAsia="仿宋" w:cs="仿宋"/>
                <w:kern w:val="0"/>
                <w:sz w:val="24"/>
                <w:lang w:bidi="ar"/>
              </w:rPr>
              <w:t>6</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9" w:type="dxa"/>
              <w:left w:w="9" w:type="dxa"/>
              <w:right w:w="9" w:type="dxa"/>
            </w:tcMar>
            <w:vAlign w:val="center"/>
          </w:tcPr>
          <w:p w14:paraId="0AD37D46">
            <w:pPr>
              <w:widowControl/>
              <w:jc w:val="center"/>
              <w:textAlignment w:val="center"/>
              <w:rPr>
                <w:rFonts w:ascii="仿宋" w:hAnsi="仿宋" w:eastAsia="仿宋" w:cs="仿宋"/>
                <w:kern w:val="0"/>
                <w:sz w:val="24"/>
                <w:lang w:bidi="ar"/>
              </w:rPr>
            </w:pPr>
            <w:bookmarkStart w:id="25" w:name="OLE_LINK16"/>
            <w:r>
              <w:rPr>
                <w:rFonts w:hint="eastAsia" w:ascii="仿宋" w:hAnsi="仿宋" w:eastAsia="仿宋" w:cs="仿宋"/>
                <w:kern w:val="0"/>
                <w:sz w:val="24"/>
                <w:lang w:bidi="ar"/>
              </w:rPr>
              <w:t>总行I</w:t>
            </w:r>
            <w:bookmarkStart w:id="26" w:name="OLE_LINK15"/>
            <w:r>
              <w:rPr>
                <w:rFonts w:hint="eastAsia" w:ascii="仿宋" w:hAnsi="仿宋" w:eastAsia="仿宋" w:cs="仿宋"/>
                <w:kern w:val="0"/>
                <w:sz w:val="24"/>
                <w:lang w:bidi="ar"/>
              </w:rPr>
              <w:t>T实</w:t>
            </w:r>
            <w:bookmarkEnd w:id="26"/>
            <w:r>
              <w:rPr>
                <w:rFonts w:hint="eastAsia" w:ascii="仿宋" w:hAnsi="仿宋" w:eastAsia="仿宋" w:cs="仿宋"/>
                <w:kern w:val="0"/>
                <w:sz w:val="24"/>
                <w:lang w:bidi="ar"/>
              </w:rPr>
              <w:t>习生</w:t>
            </w:r>
            <w:bookmarkEnd w:id="25"/>
            <w:r>
              <w:rPr>
                <w:rFonts w:hint="eastAsia" w:ascii="仿宋" w:hAnsi="仿宋" w:eastAsia="仿宋" w:cs="仿宋"/>
                <w:kern w:val="0"/>
                <w:sz w:val="24"/>
                <w:lang w:bidi="ar"/>
              </w:rPr>
              <w:t>-零售资产部</w:t>
            </w:r>
          </w:p>
        </w:tc>
        <w:tc>
          <w:tcPr>
            <w:tcW w:w="1354" w:type="dxa"/>
            <w:tcBorders>
              <w:top w:val="single" w:color="auto" w:sz="4" w:space="0"/>
              <w:left w:val="single" w:color="auto" w:sz="4" w:space="0"/>
              <w:bottom w:val="single" w:color="auto" w:sz="4" w:space="0"/>
              <w:right w:val="single" w:color="auto" w:sz="4" w:space="0"/>
            </w:tcBorders>
            <w:shd w:val="clear" w:color="auto" w:fill="auto"/>
            <w:noWrap/>
            <w:tcMar>
              <w:top w:w="9" w:type="dxa"/>
              <w:left w:w="9" w:type="dxa"/>
              <w:right w:w="9" w:type="dxa"/>
            </w:tcMar>
            <w:vAlign w:val="center"/>
          </w:tcPr>
          <w:p w14:paraId="219404D5">
            <w:pPr>
              <w:widowControl/>
              <w:jc w:val="center"/>
              <w:textAlignment w:val="center"/>
              <w:rPr>
                <w:rFonts w:ascii="仿宋" w:hAnsi="仿宋" w:eastAsia="仿宋" w:cs="仿宋"/>
                <w:kern w:val="0"/>
                <w:sz w:val="24"/>
                <w:lang w:bidi="ar"/>
              </w:rPr>
            </w:pPr>
            <w:bookmarkStart w:id="27" w:name="OLE_LINK13"/>
            <w:r>
              <w:rPr>
                <w:rFonts w:hint="eastAsia" w:ascii="仿宋" w:hAnsi="仿宋" w:eastAsia="仿宋" w:cs="仿宋"/>
                <w:kern w:val="0"/>
                <w:sz w:val="24"/>
                <w:lang w:bidi="ar"/>
              </w:rPr>
              <w:t>长沙市</w:t>
            </w:r>
            <w:bookmarkEnd w:id="27"/>
          </w:p>
        </w:tc>
        <w:tc>
          <w:tcPr>
            <w:tcW w:w="2939" w:type="dxa"/>
            <w:tcBorders>
              <w:top w:val="single" w:color="auto" w:sz="4" w:space="0"/>
              <w:left w:val="single" w:color="auto" w:sz="4" w:space="0"/>
              <w:bottom w:val="single" w:color="auto" w:sz="4" w:space="0"/>
              <w:right w:val="single" w:color="auto" w:sz="4" w:space="0"/>
            </w:tcBorders>
            <w:shd w:val="clear" w:color="auto" w:fill="auto"/>
            <w:tcMar>
              <w:top w:w="9" w:type="dxa"/>
              <w:left w:w="9" w:type="dxa"/>
              <w:right w:w="9" w:type="dxa"/>
            </w:tcMar>
            <w:vAlign w:val="center"/>
          </w:tcPr>
          <w:p w14:paraId="7C550753">
            <w:pPr>
              <w:widowControl/>
              <w:jc w:val="left"/>
              <w:textAlignment w:val="center"/>
              <w:rPr>
                <w:rFonts w:ascii="仿宋" w:hAnsi="仿宋" w:eastAsia="仿宋" w:cs="仿宋"/>
                <w:kern w:val="0"/>
                <w:sz w:val="24"/>
                <w:lang w:bidi="ar"/>
              </w:rPr>
            </w:pPr>
            <w:r>
              <w:rPr>
                <w:rFonts w:hint="eastAsia" w:ascii="仿宋" w:hAnsi="仿宋" w:eastAsia="仿宋" w:cs="仿宋"/>
                <w:bCs/>
                <w:kern w:val="0"/>
                <w:sz w:val="24"/>
                <w:lang w:bidi="ar"/>
              </w:rPr>
              <w:t>专业为</w:t>
            </w:r>
            <w:bookmarkStart w:id="28" w:name="OLE_LINK17"/>
            <w:bookmarkStart w:id="29" w:name="OLE_LINK18"/>
            <w:r>
              <w:rPr>
                <w:rFonts w:hint="eastAsia" w:ascii="仿宋" w:hAnsi="仿宋" w:eastAsia="仿宋" w:cs="仿宋"/>
                <w:kern w:val="0"/>
                <w:sz w:val="24"/>
                <w:lang w:bidi="ar"/>
              </w:rPr>
              <w:t>数学与统计类</w:t>
            </w:r>
            <w:bookmarkEnd w:id="28"/>
            <w:r>
              <w:rPr>
                <w:rFonts w:hint="eastAsia" w:ascii="仿宋" w:hAnsi="仿宋" w:eastAsia="仿宋" w:cs="仿宋"/>
                <w:kern w:val="0"/>
                <w:sz w:val="24"/>
                <w:lang w:bidi="ar"/>
              </w:rPr>
              <w:t>、</w:t>
            </w:r>
            <w:bookmarkEnd w:id="29"/>
            <w:r>
              <w:rPr>
                <w:rFonts w:hint="eastAsia" w:ascii="仿宋" w:hAnsi="仿宋" w:eastAsia="仿宋" w:cs="仿宋"/>
                <w:kern w:val="0"/>
                <w:sz w:val="24"/>
                <w:lang w:bidi="ar"/>
              </w:rPr>
              <w:t>人工智能、计算机类相关专业</w:t>
            </w:r>
          </w:p>
        </w:tc>
        <w:tc>
          <w:tcPr>
            <w:tcW w:w="4533" w:type="dxa"/>
            <w:tcBorders>
              <w:top w:val="single" w:color="auto" w:sz="4" w:space="0"/>
              <w:left w:val="single" w:color="auto" w:sz="4" w:space="0"/>
              <w:bottom w:val="single" w:color="auto" w:sz="4" w:space="0"/>
              <w:right w:val="single" w:color="auto" w:sz="4" w:space="0"/>
            </w:tcBorders>
            <w:shd w:val="clear" w:color="auto" w:fill="auto"/>
            <w:tcMar>
              <w:top w:w="9" w:type="dxa"/>
              <w:left w:w="9" w:type="dxa"/>
              <w:right w:w="9" w:type="dxa"/>
            </w:tcMar>
            <w:vAlign w:val="center"/>
          </w:tcPr>
          <w:p w14:paraId="403EB5EE">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1.统招本</w:t>
            </w:r>
            <w:bookmarkStart w:id="30" w:name="OLE_LINK46"/>
            <w:bookmarkStart w:id="31" w:name="OLE_LINK49"/>
            <w:r>
              <w:rPr>
                <w:rFonts w:hint="eastAsia" w:ascii="仿宋" w:hAnsi="仿宋" w:eastAsia="仿宋" w:cs="仿宋"/>
                <w:kern w:val="0"/>
                <w:sz w:val="24"/>
                <w:lang w:bidi="ar"/>
              </w:rPr>
              <w:t>科及以上学历，2027届毕业生（2027年1月1日-2027年7月31日）</w:t>
            </w:r>
          </w:p>
          <w:p w14:paraId="5BC80D5F">
            <w:pPr>
              <w:widowControl/>
              <w:jc w:val="left"/>
              <w:textAlignment w:val="center"/>
              <w:rPr>
                <w:rFonts w:ascii="仿宋" w:hAnsi="仿宋" w:eastAsia="仿宋" w:cs="仿宋"/>
                <w:kern w:val="0"/>
                <w:sz w:val="24"/>
                <w:lang w:bidi="ar"/>
              </w:rPr>
            </w:pPr>
            <w:r>
              <w:rPr>
                <w:rFonts w:ascii="仿宋" w:hAnsi="仿宋" w:eastAsia="仿宋" w:cs="仿宋"/>
                <w:kern w:val="0"/>
                <w:sz w:val="24"/>
                <w:lang w:bidi="ar"/>
              </w:rPr>
              <w:t>2</w:t>
            </w:r>
            <w:r>
              <w:rPr>
                <w:rFonts w:hint="eastAsia" w:ascii="仿宋" w:hAnsi="仿宋" w:eastAsia="仿宋" w:cs="仿宋"/>
                <w:kern w:val="0"/>
                <w:sz w:val="24"/>
                <w:lang w:bidi="ar"/>
              </w:rPr>
              <w:t>.本</w:t>
            </w:r>
            <w:bookmarkStart w:id="32" w:name="OLE_LINK20"/>
            <w:r>
              <w:rPr>
                <w:rFonts w:hint="eastAsia" w:ascii="仿宋" w:hAnsi="仿宋" w:eastAsia="仿宋" w:cs="仿宋"/>
                <w:kern w:val="0"/>
                <w:sz w:val="24"/>
                <w:lang w:bidi="ar"/>
              </w:rPr>
              <w:t>科年龄要求2002年</w:t>
            </w:r>
            <w:bookmarkEnd w:id="32"/>
            <w:r>
              <w:rPr>
                <w:rFonts w:hint="eastAsia" w:ascii="仿宋" w:hAnsi="仿宋" w:eastAsia="仿宋" w:cs="仿宋"/>
                <w:kern w:val="0"/>
                <w:sz w:val="24"/>
                <w:lang w:bidi="ar"/>
              </w:rPr>
              <w:t>1月1日及以后出生，硕士年龄要求2000年1月1日</w:t>
            </w:r>
            <w:bookmarkEnd w:id="30"/>
            <w:r>
              <w:rPr>
                <w:rFonts w:hint="eastAsia" w:ascii="仿宋" w:hAnsi="仿宋" w:eastAsia="仿宋" w:cs="仿宋"/>
                <w:kern w:val="0"/>
                <w:sz w:val="24"/>
                <w:lang w:bidi="ar"/>
              </w:rPr>
              <w:t>及以后出生</w:t>
            </w:r>
            <w:bookmarkEnd w:id="31"/>
          </w:p>
        </w:tc>
      </w:tr>
      <w:bookmarkEnd w:id="23"/>
      <w:tr w14:paraId="501F461D">
        <w:tblPrEx>
          <w:tblCellMar>
            <w:top w:w="0" w:type="dxa"/>
            <w:left w:w="0" w:type="dxa"/>
            <w:bottom w:w="0" w:type="dxa"/>
            <w:right w:w="0" w:type="dxa"/>
          </w:tblCellMar>
        </w:tblPrEx>
        <w:trPr>
          <w:trHeight w:val="2107" w:hRule="atLeast"/>
        </w:trPr>
        <w:tc>
          <w:tcPr>
            <w:tcW w:w="527" w:type="dxa"/>
            <w:tcBorders>
              <w:top w:val="single" w:color="000000" w:sz="4" w:space="0"/>
              <w:left w:val="single" w:color="000000" w:sz="4" w:space="0"/>
              <w:bottom w:val="single" w:color="000000" w:sz="4" w:space="0"/>
              <w:right w:val="single" w:color="auto" w:sz="4" w:space="0"/>
            </w:tcBorders>
            <w:shd w:val="clear" w:color="auto" w:fill="auto"/>
            <w:noWrap/>
            <w:tcMar>
              <w:top w:w="9" w:type="dxa"/>
              <w:left w:w="9" w:type="dxa"/>
              <w:right w:w="9" w:type="dxa"/>
            </w:tcMar>
            <w:vAlign w:val="center"/>
          </w:tcPr>
          <w:p w14:paraId="0D582FAD">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7</w:t>
            </w:r>
          </w:p>
        </w:tc>
        <w:tc>
          <w:tcPr>
            <w:tcW w:w="1800" w:type="dxa"/>
            <w:tcBorders>
              <w:top w:val="single" w:color="auto" w:sz="4" w:space="0"/>
              <w:left w:val="single" w:color="auto" w:sz="4" w:space="0"/>
              <w:bottom w:val="single" w:color="auto" w:sz="4" w:space="0"/>
              <w:right w:val="single" w:color="auto" w:sz="4" w:space="0"/>
            </w:tcBorders>
            <w:shd w:val="clear" w:color="auto" w:fill="auto"/>
            <w:noWrap/>
            <w:tcMar>
              <w:top w:w="9" w:type="dxa"/>
              <w:left w:w="9" w:type="dxa"/>
              <w:right w:w="9" w:type="dxa"/>
            </w:tcMar>
            <w:vAlign w:val="center"/>
          </w:tcPr>
          <w:p w14:paraId="6A3B3482">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总行IT实习生-开发中心</w:t>
            </w:r>
          </w:p>
        </w:tc>
        <w:tc>
          <w:tcPr>
            <w:tcW w:w="1354" w:type="dxa"/>
            <w:tcBorders>
              <w:top w:val="single" w:color="auto" w:sz="4" w:space="0"/>
              <w:left w:val="single" w:color="auto" w:sz="4" w:space="0"/>
              <w:bottom w:val="single" w:color="auto" w:sz="4" w:space="0"/>
              <w:right w:val="single" w:color="auto" w:sz="4" w:space="0"/>
            </w:tcBorders>
            <w:shd w:val="clear" w:color="auto" w:fill="auto"/>
            <w:noWrap/>
            <w:tcMar>
              <w:top w:w="9" w:type="dxa"/>
              <w:left w:w="9" w:type="dxa"/>
              <w:right w:w="9" w:type="dxa"/>
            </w:tcMar>
            <w:vAlign w:val="center"/>
          </w:tcPr>
          <w:p w14:paraId="77DF29F4">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长沙市</w:t>
            </w:r>
          </w:p>
        </w:tc>
        <w:tc>
          <w:tcPr>
            <w:tcW w:w="2939" w:type="dxa"/>
            <w:tcBorders>
              <w:top w:val="single" w:color="auto" w:sz="4" w:space="0"/>
              <w:left w:val="single" w:color="auto" w:sz="4" w:space="0"/>
              <w:bottom w:val="single" w:color="auto" w:sz="4" w:space="0"/>
              <w:right w:val="single" w:color="auto" w:sz="4" w:space="0"/>
            </w:tcBorders>
            <w:shd w:val="clear" w:color="auto" w:fill="auto"/>
            <w:tcMar>
              <w:top w:w="9" w:type="dxa"/>
              <w:left w:w="9" w:type="dxa"/>
              <w:right w:w="9" w:type="dxa"/>
            </w:tcMar>
            <w:vAlign w:val="center"/>
          </w:tcPr>
          <w:p w14:paraId="6DE92CF5">
            <w:pPr>
              <w:widowControl/>
              <w:jc w:val="left"/>
              <w:textAlignment w:val="center"/>
              <w:rPr>
                <w:rFonts w:ascii="仿宋" w:hAnsi="仿宋" w:eastAsia="仿宋" w:cs="仿宋"/>
                <w:bCs/>
                <w:kern w:val="0"/>
                <w:sz w:val="24"/>
                <w:lang w:bidi="ar"/>
              </w:rPr>
            </w:pPr>
            <w:r>
              <w:rPr>
                <w:rFonts w:hint="eastAsia" w:ascii="仿宋" w:hAnsi="仿宋" w:eastAsia="仿宋" w:cs="仿宋"/>
                <w:bCs/>
                <w:kern w:val="0"/>
                <w:sz w:val="24"/>
                <w:lang w:bidi="ar"/>
              </w:rPr>
              <w:t>专业为人工智能、计算机类相关专业</w:t>
            </w:r>
          </w:p>
        </w:tc>
        <w:tc>
          <w:tcPr>
            <w:tcW w:w="4533" w:type="dxa"/>
            <w:tcBorders>
              <w:top w:val="single" w:color="auto" w:sz="4" w:space="0"/>
              <w:left w:val="single" w:color="auto" w:sz="4" w:space="0"/>
              <w:bottom w:val="single" w:color="auto" w:sz="4" w:space="0"/>
              <w:right w:val="single" w:color="auto" w:sz="4" w:space="0"/>
            </w:tcBorders>
            <w:shd w:val="clear" w:color="auto" w:fill="auto"/>
            <w:tcMar>
              <w:top w:w="9" w:type="dxa"/>
              <w:left w:w="9" w:type="dxa"/>
              <w:right w:w="9" w:type="dxa"/>
            </w:tcMar>
            <w:vAlign w:val="center"/>
          </w:tcPr>
          <w:p w14:paraId="3AC43F5C">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1.统招硕士及以上学历，2027届毕业生（20</w:t>
            </w:r>
            <w:bookmarkStart w:id="33" w:name="OLE_LINK21"/>
            <w:r>
              <w:rPr>
                <w:rFonts w:hint="eastAsia" w:ascii="仿宋" w:hAnsi="仿宋" w:eastAsia="仿宋" w:cs="仿宋"/>
                <w:kern w:val="0"/>
                <w:sz w:val="24"/>
                <w:lang w:bidi="ar"/>
              </w:rPr>
              <w:t>27年1月1日-2027年7月3</w:t>
            </w:r>
            <w:bookmarkEnd w:id="33"/>
            <w:r>
              <w:rPr>
                <w:rFonts w:hint="eastAsia" w:ascii="仿宋" w:hAnsi="仿宋" w:eastAsia="仿宋" w:cs="仿宋"/>
                <w:kern w:val="0"/>
                <w:sz w:val="24"/>
                <w:lang w:bidi="ar"/>
              </w:rPr>
              <w:t>1日）；</w:t>
            </w:r>
          </w:p>
          <w:p w14:paraId="21FB01D9">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2.</w:t>
            </w:r>
            <w:bookmarkStart w:id="34" w:name="OLE_LINK19"/>
            <w:r>
              <w:rPr>
                <w:rFonts w:hint="eastAsia" w:ascii="仿宋" w:hAnsi="仿宋" w:eastAsia="仿宋" w:cs="仿宋"/>
                <w:kern w:val="0"/>
                <w:sz w:val="24"/>
                <w:lang w:bidi="ar"/>
              </w:rPr>
              <w:t>硕士年龄要求2000年1月1日及以后出生、博士年龄要求1997年1月1日及以后出生</w:t>
            </w:r>
            <w:bookmarkEnd w:id="34"/>
          </w:p>
        </w:tc>
      </w:tr>
      <w:bookmarkEnd w:id="24"/>
      <w:tr w14:paraId="361B6C0E">
        <w:tblPrEx>
          <w:tblCellMar>
            <w:top w:w="0" w:type="dxa"/>
            <w:left w:w="0" w:type="dxa"/>
            <w:bottom w:w="0" w:type="dxa"/>
            <w:right w:w="0" w:type="dxa"/>
          </w:tblCellMar>
        </w:tblPrEx>
        <w:trPr>
          <w:trHeight w:val="1542" w:hRule="atLeast"/>
        </w:trPr>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1E5240A1">
            <w:pPr>
              <w:widowControl/>
              <w:jc w:val="center"/>
              <w:textAlignment w:val="center"/>
              <w:rPr>
                <w:rFonts w:ascii="仿宋" w:hAnsi="仿宋" w:eastAsia="仿宋" w:cs="仿宋"/>
                <w:kern w:val="0"/>
                <w:sz w:val="24"/>
                <w:lang w:bidi="ar"/>
              </w:rPr>
            </w:pPr>
            <w:r>
              <w:rPr>
                <w:rFonts w:ascii="仿宋" w:hAnsi="仿宋" w:eastAsia="仿宋" w:cs="仿宋"/>
                <w:kern w:val="0"/>
                <w:sz w:val="24"/>
                <w:lang w:bidi="ar"/>
              </w:rPr>
              <w:t>8</w:t>
            </w:r>
          </w:p>
        </w:tc>
        <w:tc>
          <w:tcPr>
            <w:tcW w:w="1800" w:type="dxa"/>
            <w:tcBorders>
              <w:top w:val="single" w:color="auto"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5A17E15E">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分支行实习生</w:t>
            </w:r>
          </w:p>
        </w:tc>
        <w:tc>
          <w:tcPr>
            <w:tcW w:w="1354" w:type="dxa"/>
            <w:tcBorders>
              <w:top w:val="single" w:color="auto" w:sz="4" w:space="0"/>
              <w:left w:val="single" w:color="000000" w:sz="4" w:space="0"/>
              <w:bottom w:val="single" w:color="000000" w:sz="4" w:space="0"/>
              <w:right w:val="single" w:color="000000" w:sz="4" w:space="0"/>
            </w:tcBorders>
            <w:shd w:val="clear" w:color="auto" w:fill="auto"/>
            <w:noWrap/>
            <w:tcMar>
              <w:top w:w="9" w:type="dxa"/>
              <w:left w:w="9" w:type="dxa"/>
              <w:right w:w="9" w:type="dxa"/>
            </w:tcMar>
            <w:vAlign w:val="center"/>
          </w:tcPr>
          <w:p w14:paraId="06A894D4">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湖南省各地市、广州市</w:t>
            </w:r>
          </w:p>
        </w:tc>
        <w:tc>
          <w:tcPr>
            <w:tcW w:w="2939" w:type="dxa"/>
            <w:tcBorders>
              <w:top w:val="single" w:color="auto"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14:paraId="1D117833">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专业不限</w:t>
            </w:r>
          </w:p>
        </w:tc>
        <w:tc>
          <w:tcPr>
            <w:tcW w:w="4533" w:type="dxa"/>
            <w:tcBorders>
              <w:top w:val="single" w:color="auto" w:sz="4" w:space="0"/>
              <w:left w:val="single" w:color="000000" w:sz="4" w:space="0"/>
              <w:bottom w:val="single" w:color="000000" w:sz="4" w:space="0"/>
              <w:right w:val="single" w:color="000000" w:sz="4" w:space="0"/>
            </w:tcBorders>
            <w:shd w:val="clear" w:color="auto" w:fill="auto"/>
            <w:tcMar>
              <w:top w:w="9" w:type="dxa"/>
              <w:left w:w="9" w:type="dxa"/>
              <w:right w:w="9" w:type="dxa"/>
            </w:tcMar>
            <w:vAlign w:val="center"/>
          </w:tcPr>
          <w:p w14:paraId="4EDAB9D4">
            <w:pPr>
              <w:widowControl/>
              <w:jc w:val="left"/>
              <w:textAlignment w:val="center"/>
              <w:rPr>
                <w:rFonts w:ascii="仿宋" w:hAnsi="仿宋" w:eastAsia="仿宋" w:cs="仿宋"/>
                <w:kern w:val="0"/>
                <w:sz w:val="24"/>
                <w:lang w:bidi="ar"/>
              </w:rPr>
            </w:pPr>
            <w:r>
              <w:rPr>
                <w:rFonts w:hint="eastAsia" w:ascii="仿宋" w:hAnsi="仿宋" w:eastAsia="仿宋" w:cs="仿宋"/>
                <w:kern w:val="0"/>
                <w:sz w:val="24"/>
                <w:lang w:bidi="ar"/>
              </w:rPr>
              <w:t>1.统招本科及以上学历，2027届毕业生（2027年1月1日-2027年7月31日）；</w:t>
            </w:r>
          </w:p>
          <w:p w14:paraId="16D8B28B">
            <w:pPr>
              <w:widowControl/>
              <w:jc w:val="left"/>
              <w:textAlignment w:val="center"/>
              <w:rPr>
                <w:rFonts w:ascii="仿宋" w:hAnsi="仿宋" w:eastAsia="仿宋" w:cs="仿宋"/>
                <w:kern w:val="0"/>
                <w:sz w:val="24"/>
                <w:lang w:bidi="ar"/>
              </w:rPr>
            </w:pPr>
            <w:r>
              <w:rPr>
                <w:rFonts w:ascii="仿宋" w:hAnsi="仿宋" w:eastAsia="仿宋" w:cs="仿宋"/>
                <w:kern w:val="0"/>
                <w:sz w:val="24"/>
                <w:lang w:bidi="ar"/>
              </w:rPr>
              <w:t>2</w:t>
            </w:r>
            <w:r>
              <w:rPr>
                <w:rFonts w:hint="eastAsia" w:ascii="仿宋" w:hAnsi="仿宋" w:eastAsia="仿宋" w:cs="仿宋"/>
                <w:kern w:val="0"/>
                <w:sz w:val="24"/>
                <w:lang w:bidi="ar"/>
              </w:rPr>
              <w:t>.本科</w:t>
            </w:r>
            <w:bookmarkStart w:id="35" w:name="OLE_LINK24"/>
            <w:r>
              <w:rPr>
                <w:rFonts w:hint="eastAsia" w:ascii="仿宋" w:hAnsi="仿宋" w:eastAsia="仿宋" w:cs="仿宋"/>
                <w:kern w:val="0"/>
                <w:sz w:val="24"/>
                <w:lang w:bidi="ar"/>
              </w:rPr>
              <w:t>年龄</w:t>
            </w:r>
            <w:bookmarkEnd w:id="35"/>
            <w:bookmarkStart w:id="36" w:name="OLE_LINK23"/>
            <w:r>
              <w:rPr>
                <w:rFonts w:hint="eastAsia" w:ascii="仿宋" w:hAnsi="仿宋" w:eastAsia="仿宋" w:cs="仿宋"/>
                <w:kern w:val="0"/>
                <w:sz w:val="24"/>
                <w:lang w:bidi="ar"/>
              </w:rPr>
              <w:t>要求2002年1月1日及以后</w:t>
            </w:r>
            <w:bookmarkEnd w:id="36"/>
            <w:r>
              <w:rPr>
                <w:rFonts w:hint="eastAsia" w:ascii="仿宋" w:hAnsi="仿宋" w:eastAsia="仿宋" w:cs="仿宋"/>
                <w:kern w:val="0"/>
                <w:sz w:val="24"/>
                <w:lang w:bidi="ar"/>
              </w:rPr>
              <w:t>出生，硕士年龄要求2000年1月1日及以后出生、博士年龄要求1997年1月1日及以后出生</w:t>
            </w:r>
          </w:p>
        </w:tc>
      </w:tr>
    </w:tbl>
    <w:p w14:paraId="5B7DE05C">
      <w:pPr>
        <w:widowControl/>
        <w:jc w:val="left"/>
        <w:textAlignment w:val="center"/>
        <w:rPr>
          <w:rFonts w:ascii="仿宋" w:hAnsi="仿宋" w:eastAsia="仿宋" w:cs="仿宋"/>
          <w:kern w:val="0"/>
          <w:sz w:val="24"/>
          <w:lang w:bidi="ar"/>
        </w:rPr>
      </w:pPr>
      <w:bookmarkStart w:id="37" w:name="OLE_LINK26"/>
      <w:r>
        <w:rPr>
          <w:rFonts w:hint="eastAsia" w:ascii="仿宋" w:hAnsi="仿宋" w:eastAsia="仿宋" w:cs="仿宋"/>
          <w:kern w:val="0"/>
          <w:sz w:val="24"/>
          <w:lang w:bidi="ar"/>
        </w:rPr>
        <w:t>温馨提示：</w:t>
      </w:r>
      <w:bookmarkStart w:id="38" w:name="OLE_LINK25"/>
      <w:r>
        <w:rPr>
          <w:rFonts w:hint="eastAsia" w:ascii="仿宋" w:hAnsi="仿宋" w:eastAsia="仿宋" w:cs="仿宋"/>
          <w:kern w:val="0"/>
          <w:sz w:val="24"/>
          <w:lang w:bidi="ar"/>
        </w:rPr>
        <w:t>各岗位职责、招聘条件请登录招聘官网查看并投递</w:t>
      </w:r>
    </w:p>
    <w:bookmarkEnd w:id="37"/>
    <w:bookmarkEnd w:id="38"/>
    <w:p w14:paraId="2A3D2551">
      <w:pPr>
        <w:ind w:firstLine="640" w:firstLineChars="200"/>
        <w:rPr>
          <w:rFonts w:ascii="黑体" w:hAnsi="黑体" w:eastAsia="黑体" w:cs="黑体"/>
          <w:sz w:val="32"/>
          <w:szCs w:val="32"/>
        </w:rPr>
      </w:pPr>
      <w:r>
        <w:rPr>
          <w:rFonts w:hint="eastAsia" w:ascii="黑体" w:hAnsi="黑体" w:eastAsia="黑体" w:cs="黑体"/>
          <w:sz w:val="32"/>
          <w:szCs w:val="32"/>
        </w:rPr>
        <w:t>二、用工形式/实习时间：</w:t>
      </w:r>
    </w:p>
    <w:p w14:paraId="38CBC290">
      <w:pPr>
        <w:ind w:left="638" w:leftChars="304"/>
        <w:rPr>
          <w:rFonts w:ascii="仿宋" w:hAnsi="仿宋" w:eastAsia="仿宋" w:cs="仿宋"/>
          <w:sz w:val="32"/>
          <w:szCs w:val="32"/>
        </w:rPr>
      </w:pPr>
      <w:r>
        <w:rPr>
          <w:rFonts w:hint="eastAsia" w:ascii="仿宋" w:hAnsi="仿宋" w:eastAsia="仿宋" w:cs="仿宋"/>
          <w:sz w:val="32"/>
          <w:szCs w:val="32"/>
        </w:rPr>
        <w:t>1、春季</w:t>
      </w:r>
      <w:bookmarkStart w:id="39" w:name="OLE_LINK50"/>
      <w:r>
        <w:rPr>
          <w:rFonts w:hint="eastAsia" w:ascii="仿宋" w:hAnsi="仿宋" w:eastAsia="仿宋" w:cs="仿宋"/>
          <w:sz w:val="32"/>
          <w:szCs w:val="32"/>
        </w:rPr>
        <w:t>校园招聘：劳动合同制</w:t>
      </w:r>
    </w:p>
    <w:bookmarkEnd w:id="39"/>
    <w:p w14:paraId="20B4FCF4">
      <w:pPr>
        <w:pStyle w:val="17"/>
        <w:ind w:firstLine="640"/>
        <w:jc w:val="left"/>
        <w:rPr>
          <w:rFonts w:ascii="仿宋" w:hAnsi="仿宋" w:eastAsia="仿宋" w:cs="仿宋"/>
          <w:sz w:val="32"/>
          <w:szCs w:val="32"/>
        </w:rPr>
      </w:pPr>
      <w:r>
        <w:rPr>
          <w:rFonts w:hint="eastAsia" w:ascii="仿宋" w:hAnsi="仿宋" w:eastAsia="仿宋" w:cs="仿宋"/>
          <w:sz w:val="32"/>
          <w:szCs w:val="32"/>
        </w:rPr>
        <w:t>2、实习生</w:t>
      </w:r>
      <w:bookmarkStart w:id="40" w:name="OLE_LINK27"/>
      <w:r>
        <w:rPr>
          <w:rFonts w:hint="eastAsia" w:ascii="仿宋" w:hAnsi="仿宋" w:eastAsia="仿宋" w:cs="仿宋"/>
          <w:sz w:val="32"/>
          <w:szCs w:val="32"/>
        </w:rPr>
        <w:t>招聘：实习时间202</w:t>
      </w:r>
      <w:r>
        <w:rPr>
          <w:rFonts w:ascii="仿宋" w:hAnsi="仿宋" w:eastAsia="仿宋" w:cs="仿宋"/>
          <w:sz w:val="32"/>
          <w:szCs w:val="32"/>
        </w:rPr>
        <w:t>6</w:t>
      </w:r>
      <w:r>
        <w:rPr>
          <w:rFonts w:hint="eastAsia" w:ascii="仿宋" w:hAnsi="仿宋" w:eastAsia="仿宋" w:cs="仿宋"/>
          <w:sz w:val="32"/>
          <w:szCs w:val="32"/>
        </w:rPr>
        <w:t>年</w:t>
      </w:r>
      <w:r>
        <w:rPr>
          <w:rFonts w:ascii="仿宋" w:hAnsi="仿宋" w:eastAsia="仿宋" w:cs="仿宋"/>
          <w:sz w:val="32"/>
          <w:szCs w:val="32"/>
        </w:rPr>
        <w:t>7</w:t>
      </w:r>
      <w:r>
        <w:rPr>
          <w:rFonts w:hint="eastAsia" w:ascii="仿宋" w:hAnsi="仿宋" w:eastAsia="仿宋" w:cs="仿宋"/>
          <w:sz w:val="32"/>
          <w:szCs w:val="32"/>
        </w:rPr>
        <w:t>月1日—8月31日</w:t>
      </w:r>
    </w:p>
    <w:bookmarkEnd w:id="40"/>
    <w:p w14:paraId="14ED3423">
      <w:pPr>
        <w:ind w:firstLine="640" w:firstLineChars="200"/>
        <w:rPr>
          <w:rFonts w:ascii="仿宋" w:hAnsi="仿宋" w:eastAsia="仿宋" w:cs="仿宋"/>
          <w:sz w:val="32"/>
          <w:szCs w:val="32"/>
        </w:rPr>
      </w:pPr>
      <w:r>
        <w:rPr>
          <w:rFonts w:hint="eastAsia" w:ascii="黑体" w:hAnsi="黑体" w:eastAsia="黑体" w:cs="黑体"/>
          <w:sz w:val="32"/>
          <w:szCs w:val="32"/>
        </w:rPr>
        <w:t>三、招聘流程：</w:t>
      </w:r>
    </w:p>
    <w:p w14:paraId="488816A9">
      <w:pPr>
        <w:ind w:left="638" w:leftChars="304"/>
        <w:rPr>
          <w:rFonts w:ascii="仿宋" w:hAnsi="仿宋" w:eastAsia="仿宋" w:cs="仿宋"/>
          <w:sz w:val="32"/>
          <w:szCs w:val="32"/>
        </w:rPr>
      </w:pPr>
      <w:r>
        <w:rPr>
          <w:rFonts w:hint="eastAsia" w:ascii="仿宋" w:hAnsi="仿宋" w:eastAsia="仿宋" w:cs="仿宋"/>
          <w:sz w:val="32"/>
          <w:szCs w:val="32"/>
        </w:rPr>
        <w:t>1、校</w:t>
      </w:r>
      <w:bookmarkStart w:id="41" w:name="OLE_LINK51"/>
      <w:r>
        <w:rPr>
          <w:rFonts w:hint="eastAsia" w:ascii="仿宋" w:hAnsi="仿宋" w:eastAsia="仿宋" w:cs="仿宋"/>
          <w:sz w:val="32"/>
          <w:szCs w:val="32"/>
        </w:rPr>
        <w:t>园招聘：</w:t>
      </w:r>
      <w:bookmarkStart w:id="42" w:name="OLE_LINK30"/>
      <w:r>
        <w:rPr>
          <w:rFonts w:hint="eastAsia" w:ascii="仿宋" w:hAnsi="仿宋" w:eastAsia="仿宋" w:cs="仿宋"/>
          <w:sz w:val="32"/>
          <w:szCs w:val="32"/>
        </w:rPr>
        <w:t>简历投递</w:t>
      </w:r>
      <w:bookmarkStart w:id="43" w:name="OLE_LINK28"/>
      <w:r>
        <w:rPr>
          <w:rFonts w:hint="eastAsia" w:ascii="仿宋" w:hAnsi="仿宋" w:eastAsia="仿宋" w:cs="仿宋"/>
          <w:sz w:val="32"/>
          <w:szCs w:val="32"/>
        </w:rPr>
        <w:t>→</w:t>
      </w:r>
      <w:bookmarkEnd w:id="43"/>
      <w:r>
        <w:rPr>
          <w:rFonts w:hint="eastAsia" w:ascii="仿宋" w:hAnsi="仿宋" w:eastAsia="仿宋" w:cs="仿宋"/>
          <w:sz w:val="32"/>
          <w:szCs w:val="32"/>
        </w:rPr>
        <w:t>资格审查→初面→笔试/测评→终面→</w:t>
      </w:r>
      <w:bookmarkEnd w:id="41"/>
      <w:bookmarkStart w:id="44" w:name="OLE_LINK29"/>
      <w:r>
        <w:rPr>
          <w:rFonts w:hint="eastAsia" w:ascii="仿宋" w:hAnsi="仿宋" w:eastAsia="仿宋" w:cs="仿宋"/>
          <w:sz w:val="32"/>
          <w:szCs w:val="32"/>
        </w:rPr>
        <w:t>录用通知→体检及背调</w:t>
      </w:r>
      <w:bookmarkEnd w:id="44"/>
      <w:r>
        <w:rPr>
          <w:rFonts w:hint="eastAsia" w:ascii="仿宋" w:hAnsi="仿宋" w:eastAsia="仿宋" w:cs="仿宋"/>
          <w:sz w:val="32"/>
          <w:szCs w:val="32"/>
        </w:rPr>
        <w:t>→入职办理</w:t>
      </w:r>
    </w:p>
    <w:bookmarkEnd w:id="42"/>
    <w:p w14:paraId="2F5FB7D0">
      <w:pPr>
        <w:ind w:left="638" w:leftChars="304"/>
        <w:rPr>
          <w:rFonts w:ascii="仿宋" w:hAnsi="仿宋" w:eastAsia="仿宋" w:cs="仿宋"/>
          <w:sz w:val="32"/>
          <w:szCs w:val="32"/>
        </w:rPr>
      </w:pPr>
      <w:r>
        <w:rPr>
          <w:rFonts w:hint="eastAsia" w:ascii="仿宋" w:hAnsi="仿宋" w:eastAsia="仿宋" w:cs="仿宋"/>
          <w:sz w:val="32"/>
          <w:szCs w:val="32"/>
        </w:rPr>
        <w:t>2、实习生招聘：简历投递</w:t>
      </w:r>
      <w:bookmarkStart w:id="45" w:name="OLE_LINK8"/>
      <w:r>
        <w:rPr>
          <w:rFonts w:hint="eastAsia" w:ascii="仿宋" w:hAnsi="仿宋" w:eastAsia="仿宋" w:cs="仿宋"/>
          <w:sz w:val="32"/>
          <w:szCs w:val="32"/>
        </w:rPr>
        <w:t>→</w:t>
      </w:r>
      <w:bookmarkEnd w:id="45"/>
      <w:r>
        <w:rPr>
          <w:rFonts w:hint="eastAsia" w:ascii="仿宋" w:hAnsi="仿宋" w:eastAsia="仿宋" w:cs="仿宋"/>
          <w:sz w:val="32"/>
          <w:szCs w:val="32"/>
        </w:rPr>
        <w:t>资格审查→面试→实习实践→实习考察及机构推荐→2027校园招聘终面（经考察实习表现优秀者）</w:t>
      </w:r>
    </w:p>
    <w:p w14:paraId="5B196174">
      <w:pPr>
        <w:ind w:firstLine="640" w:firstLineChars="200"/>
        <w:rPr>
          <w:rFonts w:ascii="黑体" w:hAnsi="黑体" w:eastAsia="黑体" w:cs="黑体"/>
          <w:sz w:val="32"/>
          <w:szCs w:val="32"/>
        </w:rPr>
      </w:pPr>
      <w:r>
        <w:rPr>
          <w:rFonts w:hint="eastAsia" w:ascii="黑体" w:hAnsi="黑体" w:eastAsia="黑体" w:cs="黑体"/>
          <w:sz w:val="32"/>
          <w:szCs w:val="32"/>
        </w:rPr>
        <w:t>四、应聘须知</w:t>
      </w:r>
    </w:p>
    <w:p w14:paraId="59D2B309">
      <w:pPr>
        <w:ind w:firstLine="640" w:firstLineChars="200"/>
        <w:jc w:val="left"/>
        <w:rPr>
          <w:rFonts w:ascii="仿宋" w:hAnsi="仿宋" w:eastAsia="仿宋" w:cs="仿宋"/>
          <w:sz w:val="32"/>
          <w:szCs w:val="32"/>
        </w:rPr>
      </w:pPr>
      <w:r>
        <w:rPr>
          <w:rFonts w:hint="eastAsia" w:ascii="仿宋" w:hAnsi="仿宋" w:eastAsia="仿宋" w:cs="仿宋"/>
          <w:sz w:val="32"/>
          <w:szCs w:val="32"/>
        </w:rPr>
        <w:t>1、</w:t>
      </w:r>
      <w:bookmarkStart w:id="46" w:name="OLE_LINK31"/>
      <w:r>
        <w:rPr>
          <w:rFonts w:hint="eastAsia" w:ascii="仿宋" w:hAnsi="仿宋" w:eastAsia="仿宋" w:cs="仿宋"/>
          <w:sz w:val="32"/>
          <w:szCs w:val="32"/>
        </w:rPr>
        <w:t>应聘者需上传下述资料扫描</w:t>
      </w:r>
      <w:bookmarkEnd w:id="46"/>
      <w:r>
        <w:rPr>
          <w:rFonts w:hint="eastAsia" w:ascii="仿宋" w:hAnsi="仿宋" w:eastAsia="仿宋" w:cs="仿宋"/>
          <w:sz w:val="32"/>
          <w:szCs w:val="32"/>
        </w:rPr>
        <w:t>件：</w:t>
      </w:r>
    </w:p>
    <w:p w14:paraId="5386E5A8">
      <w:pPr>
        <w:ind w:firstLine="640" w:firstLineChars="200"/>
        <w:jc w:val="left"/>
        <w:rPr>
          <w:rFonts w:ascii="仿宋" w:hAnsi="仿宋" w:eastAsia="仿宋" w:cs="仿宋"/>
          <w:sz w:val="32"/>
          <w:szCs w:val="32"/>
        </w:rPr>
      </w:pPr>
      <w:r>
        <w:rPr>
          <w:rFonts w:hint="eastAsia" w:ascii="仿宋" w:hAnsi="仿宋" w:eastAsia="仿宋" w:cs="仿宋"/>
          <w:sz w:val="32"/>
          <w:szCs w:val="32"/>
        </w:rPr>
        <w:t>学信网学籍在线验证报告（需从中国高等教育学生信息网http://www.chsi.com.cn/上下载）、身份证（正反面）。</w:t>
      </w:r>
    </w:p>
    <w:p w14:paraId="592F016B">
      <w:pPr>
        <w:numPr>
          <w:ilvl w:val="0"/>
          <w:numId w:val="2"/>
        </w:numPr>
        <w:ind w:firstLine="640" w:firstLineChars="200"/>
        <w:jc w:val="left"/>
        <w:rPr>
          <w:rFonts w:ascii="仿宋" w:hAnsi="仿宋" w:eastAsia="仿宋" w:cs="仿宋"/>
          <w:sz w:val="32"/>
          <w:szCs w:val="32"/>
        </w:rPr>
      </w:pPr>
      <w:r>
        <w:rPr>
          <w:rFonts w:hint="eastAsia" w:ascii="仿宋" w:hAnsi="仿宋" w:eastAsia="仿宋" w:cs="仿宋"/>
          <w:sz w:val="32"/>
          <w:szCs w:val="32"/>
        </w:rPr>
        <w:t>简历投递地址：登录网址</w:t>
      </w:r>
      <w:bookmarkStart w:id="47" w:name="OLE_LINK32"/>
      <w:r>
        <w:rPr>
          <w:rFonts w:hint="eastAsia" w:ascii="仿宋" w:hAnsi="仿宋" w:eastAsia="仿宋" w:cs="仿宋"/>
          <w:sz w:val="32"/>
          <w:szCs w:val="32"/>
        </w:rPr>
        <w:t>http://cscb.zhiye.com/</w:t>
      </w:r>
      <w:bookmarkEnd w:id="47"/>
      <w:r>
        <w:rPr>
          <w:rFonts w:hint="eastAsia" w:ascii="仿宋" w:hAnsi="仿宋" w:eastAsia="仿宋" w:cs="仿宋"/>
          <w:sz w:val="32"/>
          <w:szCs w:val="32"/>
        </w:rPr>
        <w:t>，或微信扫描二维码</w:t>
      </w:r>
    </w:p>
    <w:p w14:paraId="04B7682C">
      <w:pPr>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2295525" cy="2295525"/>
            <wp:effectExtent l="0" t="0" r="5715" b="5715"/>
            <wp:docPr id="1" name="图片 1" descr="5d462d01d84d833c3635b39a1f29a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d462d01d84d833c3635b39a1f29ac6"/>
                    <pic:cNvPicPr>
                      <a:picLocks noChangeAspect="1"/>
                    </pic:cNvPicPr>
                  </pic:nvPicPr>
                  <pic:blipFill>
                    <a:blip r:embed="rId4"/>
                    <a:stretch>
                      <a:fillRect/>
                    </a:stretch>
                  </pic:blipFill>
                  <pic:spPr>
                    <a:xfrm>
                      <a:off x="0" y="0"/>
                      <a:ext cx="2295525" cy="2295525"/>
                    </a:xfrm>
                    <a:prstGeom prst="rect">
                      <a:avLst/>
                    </a:prstGeom>
                  </pic:spPr>
                </pic:pic>
              </a:graphicData>
            </a:graphic>
          </wp:inline>
        </w:drawing>
      </w:r>
    </w:p>
    <w:p w14:paraId="4DC715D2">
      <w:pPr>
        <w:ind w:firstLine="640" w:firstLineChars="200"/>
        <w:jc w:val="left"/>
        <w:rPr>
          <w:rFonts w:ascii="仿宋" w:hAnsi="仿宋" w:eastAsia="仿宋" w:cs="仿宋"/>
          <w:sz w:val="32"/>
          <w:szCs w:val="32"/>
        </w:rPr>
      </w:pPr>
      <w:r>
        <w:rPr>
          <w:rFonts w:hint="eastAsia" w:ascii="仿宋" w:hAnsi="仿宋" w:eastAsia="仿宋" w:cs="仿宋"/>
          <w:sz w:val="32"/>
          <w:szCs w:val="32"/>
        </w:rPr>
        <w:t>3、简历投递截</w:t>
      </w:r>
      <w:bookmarkStart w:id="48" w:name="OLE_LINK7"/>
      <w:r>
        <w:rPr>
          <w:rFonts w:hint="eastAsia" w:ascii="仿宋" w:hAnsi="仿宋" w:eastAsia="仿宋" w:cs="仿宋"/>
          <w:sz w:val="32"/>
          <w:szCs w:val="32"/>
        </w:rPr>
        <w:t>止时间：</w:t>
      </w:r>
      <w:r>
        <w:rPr>
          <w:rFonts w:ascii="仿宋" w:hAnsi="仿宋" w:eastAsia="仿宋" w:cs="仿宋"/>
          <w:sz w:val="32"/>
          <w:szCs w:val="32"/>
        </w:rPr>
        <w:t>2026年5月31日晚18点整。</w:t>
      </w:r>
    </w:p>
    <w:bookmarkEnd w:id="48"/>
    <w:p w14:paraId="613E99E2">
      <w:pPr>
        <w:ind w:firstLine="640" w:firstLineChars="200"/>
        <w:jc w:val="left"/>
        <w:rPr>
          <w:rFonts w:ascii="仿宋" w:hAnsi="仿宋" w:eastAsia="仿宋" w:cs="仿宋"/>
          <w:sz w:val="32"/>
          <w:szCs w:val="32"/>
        </w:rPr>
      </w:pPr>
      <w:r>
        <w:rPr>
          <w:rFonts w:ascii="仿宋" w:hAnsi="仿宋" w:eastAsia="仿宋" w:cs="仿宋"/>
          <w:sz w:val="32"/>
          <w:szCs w:val="32"/>
        </w:rPr>
        <w:t>4</w:t>
      </w:r>
      <w:r>
        <w:rPr>
          <w:rFonts w:hint="eastAsia" w:ascii="仿宋" w:hAnsi="仿宋" w:eastAsia="仿宋" w:cs="仿宋"/>
          <w:sz w:val="32"/>
          <w:szCs w:val="32"/>
        </w:rPr>
        <w:t>、个人简历除包含最基本的个人信息外，还需包括个人特长（特指取得国家级证</w:t>
      </w:r>
      <w:bookmarkStart w:id="49" w:name="OLE_LINK33"/>
      <w:r>
        <w:rPr>
          <w:rFonts w:hint="eastAsia" w:ascii="仿宋" w:hAnsi="仿宋" w:eastAsia="仿宋" w:cs="仿宋"/>
          <w:sz w:val="32"/>
          <w:szCs w:val="32"/>
        </w:rPr>
        <w:t>书的专长）、家庭成员、联系电话、常用邮箱</w:t>
      </w:r>
      <w:bookmarkEnd w:id="49"/>
      <w:r>
        <w:rPr>
          <w:rFonts w:hint="eastAsia" w:ascii="仿宋" w:hAnsi="仿宋" w:eastAsia="仿宋" w:cs="仿宋"/>
          <w:sz w:val="32"/>
          <w:szCs w:val="32"/>
        </w:rPr>
        <w:t>等信息。</w:t>
      </w:r>
    </w:p>
    <w:p w14:paraId="618ECBA4">
      <w:pPr>
        <w:ind w:firstLine="640" w:firstLineChars="200"/>
        <w:jc w:val="left"/>
        <w:rPr>
          <w:rFonts w:ascii="仿宋" w:hAnsi="仿宋" w:eastAsia="仿宋" w:cs="仿宋"/>
          <w:sz w:val="32"/>
          <w:szCs w:val="32"/>
        </w:rPr>
      </w:pPr>
      <w:r>
        <w:rPr>
          <w:rFonts w:hint="eastAsia" w:ascii="仿宋" w:hAnsi="仿宋" w:eastAsia="仿宋" w:cs="仿宋"/>
          <w:sz w:val="32"/>
          <w:szCs w:val="32"/>
        </w:rPr>
        <w:t>5、请确保您填写的所有个人资料真实无误，如有任何虚假信息，申请人将会被取消资格。</w:t>
      </w:r>
    </w:p>
    <w:p w14:paraId="46FE1EDF">
      <w:pPr>
        <w:ind w:firstLine="640" w:firstLineChars="200"/>
        <w:jc w:val="left"/>
        <w:rPr>
          <w:rFonts w:ascii="仿宋" w:hAnsi="仿宋" w:eastAsia="仿宋" w:cs="仿宋"/>
          <w:sz w:val="32"/>
          <w:szCs w:val="32"/>
        </w:rPr>
      </w:pPr>
      <w:r>
        <w:rPr>
          <w:rFonts w:hint="eastAsia" w:ascii="仿宋" w:hAnsi="仿宋" w:eastAsia="仿宋" w:cs="仿宋"/>
          <w:sz w:val="32"/>
          <w:szCs w:val="32"/>
        </w:rPr>
        <w:t>6、请保持手机畅通，笔试、面试等相关信息我们将通过短信或邮件形式及时通知。</w:t>
      </w:r>
    </w:p>
    <w:p w14:paraId="107CE0E5">
      <w:pPr>
        <w:ind w:firstLine="640" w:firstLineChars="200"/>
        <w:jc w:val="left"/>
        <w:rPr>
          <w:rFonts w:ascii="仿宋" w:hAnsi="仿宋" w:eastAsia="仿宋" w:cs="仿宋"/>
          <w:sz w:val="32"/>
          <w:szCs w:val="32"/>
        </w:rPr>
      </w:pPr>
      <w:r>
        <w:rPr>
          <w:rFonts w:hint="eastAsia" w:ascii="仿宋" w:hAnsi="仿宋" w:eastAsia="仿宋" w:cs="仿宋"/>
          <w:sz w:val="32"/>
          <w:szCs w:val="32"/>
        </w:rPr>
        <w:t>7、请广大应聘者以本行官方招聘网站公告中的信息及相关联系方式为准。同时，我行招聘从不向应聘者收取任何费用，也未授权任何机构、个人进行所谓笔试、面试培训，请提高警惕，谨防受骗。</w:t>
      </w:r>
    </w:p>
    <w:p w14:paraId="656DE555">
      <w:pPr>
        <w:ind w:firstLine="640" w:firstLineChars="200"/>
        <w:jc w:val="left"/>
        <w:rPr>
          <w:rFonts w:ascii="仿宋" w:hAnsi="仿宋" w:eastAsia="仿宋" w:cs="仿宋"/>
          <w:sz w:val="32"/>
          <w:szCs w:val="32"/>
        </w:rPr>
      </w:pPr>
      <w:r>
        <w:rPr>
          <w:rFonts w:hint="eastAsia" w:ascii="仿宋" w:hAnsi="仿宋" w:eastAsia="仿宋" w:cs="仿宋"/>
          <w:sz w:val="32"/>
          <w:szCs w:val="32"/>
        </w:rPr>
        <w:t>8、所有应聘材料我们将代为妥善保管，恕不退还。</w:t>
      </w:r>
    </w:p>
    <w:p w14:paraId="5198060E">
      <w:pPr>
        <w:spacing w:line="276" w:lineRule="auto"/>
        <w:ind w:firstLine="640" w:firstLineChars="200"/>
        <w:rPr>
          <w:rFonts w:ascii="仿宋" w:hAnsi="仿宋" w:eastAsia="仿宋" w:cs="仿宋"/>
          <w:sz w:val="32"/>
          <w:szCs w:val="32"/>
        </w:rPr>
      </w:pPr>
      <w:bookmarkStart w:id="50" w:name="OLE_LINK34"/>
      <w:r>
        <w:rPr>
          <w:rFonts w:hint="eastAsia" w:ascii="仿宋" w:hAnsi="仿宋" w:eastAsia="仿宋" w:cs="仿宋"/>
          <w:sz w:val="32"/>
          <w:szCs w:val="32"/>
        </w:rPr>
        <w:t>9、咨询电话：</w:t>
      </w:r>
    </w:p>
    <w:p w14:paraId="4591BFEC">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长沙银行人力资源部 0731-</w:t>
      </w:r>
      <w:r>
        <w:rPr>
          <w:rFonts w:ascii="仿宋" w:hAnsi="仿宋" w:eastAsia="仿宋" w:cs="仿宋"/>
          <w:sz w:val="32"/>
          <w:szCs w:val="32"/>
        </w:rPr>
        <w:t>84305648</w:t>
      </w:r>
    </w:p>
    <w:p w14:paraId="00209C81">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校招项目组：0731-88731888（转</w:t>
      </w:r>
      <w:r>
        <w:rPr>
          <w:rFonts w:ascii="仿宋" w:hAnsi="仿宋" w:eastAsia="仿宋" w:cs="仿宋"/>
          <w:sz w:val="32"/>
          <w:szCs w:val="32"/>
        </w:rPr>
        <w:t>244</w:t>
      </w:r>
      <w:r>
        <w:rPr>
          <w:rFonts w:hint="eastAsia" w:ascii="仿宋" w:hAnsi="仿宋" w:eastAsia="仿宋" w:cs="仿宋"/>
          <w:sz w:val="32"/>
          <w:szCs w:val="32"/>
        </w:rPr>
        <w:t>）</w:t>
      </w:r>
    </w:p>
    <w:bookmarkEnd w:id="50"/>
    <w:p w14:paraId="41F81520">
      <w:pPr>
        <w:spacing w:line="276" w:lineRule="auto"/>
        <w:ind w:firstLine="640" w:firstLineChars="200"/>
        <w:rPr>
          <w:rFonts w:ascii="仿宋" w:hAnsi="仿宋" w:eastAsia="仿宋" w:cs="仿宋"/>
          <w:sz w:val="32"/>
          <w:szCs w:val="32"/>
        </w:rPr>
      </w:pPr>
      <w:r>
        <w:rPr>
          <w:rFonts w:hint="eastAsia" w:ascii="仿宋" w:hAnsi="仿宋" w:eastAsia="仿宋" w:cs="仿宋"/>
          <w:sz w:val="32"/>
          <w:szCs w:val="32"/>
        </w:rPr>
        <w:t>咨询时间：工作日（9:30-11:30、14:30-17:30）</w:t>
      </w:r>
    </w:p>
    <w:p w14:paraId="60A88588">
      <w:pPr>
        <w:jc w:val="left"/>
      </w:pPr>
    </w:p>
    <w:bookmarkEnd w:id="51"/>
    <w:sectPr>
      <w:pgSz w:w="11906" w:h="16838"/>
      <w:pgMar w:top="1157" w:right="1123" w:bottom="1157" w:left="112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F428C2"/>
    <w:multiLevelType w:val="singleLevel"/>
    <w:tmpl w:val="1FF428C2"/>
    <w:lvl w:ilvl="0" w:tentative="0">
      <w:start w:val="2"/>
      <w:numFmt w:val="decimal"/>
      <w:suff w:val="nothing"/>
      <w:lvlText w:val="%1、"/>
      <w:lvlJc w:val="left"/>
    </w:lvl>
  </w:abstractNum>
  <w:abstractNum w:abstractNumId="1">
    <w:nsid w:val="5F089155"/>
    <w:multiLevelType w:val="singleLevel"/>
    <w:tmpl w:val="5F089155"/>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iYzRjZDg4ODIxMmZkMzVjYzYxNzIzMDEwYjJjY2IifQ=="/>
  </w:docVars>
  <w:rsids>
    <w:rsidRoot w:val="5FAC5177"/>
    <w:rsid w:val="00050533"/>
    <w:rsid w:val="00051F61"/>
    <w:rsid w:val="000610EE"/>
    <w:rsid w:val="000752DA"/>
    <w:rsid w:val="000878CC"/>
    <w:rsid w:val="00093693"/>
    <w:rsid w:val="000D1D9E"/>
    <w:rsid w:val="000D6979"/>
    <w:rsid w:val="00114A33"/>
    <w:rsid w:val="00131BDB"/>
    <w:rsid w:val="0013224E"/>
    <w:rsid w:val="00175332"/>
    <w:rsid w:val="001761CE"/>
    <w:rsid w:val="001912D2"/>
    <w:rsid w:val="001E3A4A"/>
    <w:rsid w:val="001F2534"/>
    <w:rsid w:val="001F5A07"/>
    <w:rsid w:val="002024B6"/>
    <w:rsid w:val="00242DFA"/>
    <w:rsid w:val="002640DE"/>
    <w:rsid w:val="002A496C"/>
    <w:rsid w:val="002C50DB"/>
    <w:rsid w:val="003C2F87"/>
    <w:rsid w:val="00435BD7"/>
    <w:rsid w:val="00443DAF"/>
    <w:rsid w:val="004C349E"/>
    <w:rsid w:val="005C5298"/>
    <w:rsid w:val="005D7679"/>
    <w:rsid w:val="005F7108"/>
    <w:rsid w:val="0061687E"/>
    <w:rsid w:val="00652623"/>
    <w:rsid w:val="006714D4"/>
    <w:rsid w:val="006966F0"/>
    <w:rsid w:val="006A45AF"/>
    <w:rsid w:val="006E6A8B"/>
    <w:rsid w:val="006F332D"/>
    <w:rsid w:val="00707817"/>
    <w:rsid w:val="007776DA"/>
    <w:rsid w:val="007807BE"/>
    <w:rsid w:val="0078719D"/>
    <w:rsid w:val="007C5460"/>
    <w:rsid w:val="007D186C"/>
    <w:rsid w:val="00805BF4"/>
    <w:rsid w:val="00823595"/>
    <w:rsid w:val="00826BB2"/>
    <w:rsid w:val="00830FB1"/>
    <w:rsid w:val="0084596D"/>
    <w:rsid w:val="00890634"/>
    <w:rsid w:val="008B6E44"/>
    <w:rsid w:val="008B7C4D"/>
    <w:rsid w:val="008C5456"/>
    <w:rsid w:val="00954F57"/>
    <w:rsid w:val="00983F22"/>
    <w:rsid w:val="009974C9"/>
    <w:rsid w:val="00A27632"/>
    <w:rsid w:val="00A72F41"/>
    <w:rsid w:val="00A94BB4"/>
    <w:rsid w:val="00AA0701"/>
    <w:rsid w:val="00AB743B"/>
    <w:rsid w:val="00AC7680"/>
    <w:rsid w:val="00AD526F"/>
    <w:rsid w:val="00B1336E"/>
    <w:rsid w:val="00BA4C1D"/>
    <w:rsid w:val="00BA5581"/>
    <w:rsid w:val="00BD4DB6"/>
    <w:rsid w:val="00BF7102"/>
    <w:rsid w:val="00C766D5"/>
    <w:rsid w:val="00C84337"/>
    <w:rsid w:val="00CD1641"/>
    <w:rsid w:val="00CE4839"/>
    <w:rsid w:val="00D017EE"/>
    <w:rsid w:val="00D12F94"/>
    <w:rsid w:val="00D154EB"/>
    <w:rsid w:val="00D4318B"/>
    <w:rsid w:val="00D52AE2"/>
    <w:rsid w:val="00D53AB8"/>
    <w:rsid w:val="00D73C65"/>
    <w:rsid w:val="00E5783F"/>
    <w:rsid w:val="00E84908"/>
    <w:rsid w:val="00F12DE4"/>
    <w:rsid w:val="00F1507C"/>
    <w:rsid w:val="00F1792F"/>
    <w:rsid w:val="00F33EF5"/>
    <w:rsid w:val="00FD2B28"/>
    <w:rsid w:val="029F5454"/>
    <w:rsid w:val="037F1E49"/>
    <w:rsid w:val="040F039E"/>
    <w:rsid w:val="09610CB9"/>
    <w:rsid w:val="0B82105C"/>
    <w:rsid w:val="0E05238E"/>
    <w:rsid w:val="0F57780A"/>
    <w:rsid w:val="0F882692"/>
    <w:rsid w:val="11E42276"/>
    <w:rsid w:val="14664F8E"/>
    <w:rsid w:val="148109D0"/>
    <w:rsid w:val="156D023A"/>
    <w:rsid w:val="18281E83"/>
    <w:rsid w:val="1A29697E"/>
    <w:rsid w:val="1C0936F4"/>
    <w:rsid w:val="222259EA"/>
    <w:rsid w:val="22A70F10"/>
    <w:rsid w:val="23271095"/>
    <w:rsid w:val="27E52CB6"/>
    <w:rsid w:val="2A634822"/>
    <w:rsid w:val="2BCB1475"/>
    <w:rsid w:val="2F6140FD"/>
    <w:rsid w:val="32EF19F8"/>
    <w:rsid w:val="34B27951"/>
    <w:rsid w:val="35957CE4"/>
    <w:rsid w:val="388E1642"/>
    <w:rsid w:val="3D8A5C06"/>
    <w:rsid w:val="3F033EEC"/>
    <w:rsid w:val="3F2609DB"/>
    <w:rsid w:val="409219B5"/>
    <w:rsid w:val="413D7C88"/>
    <w:rsid w:val="4447004A"/>
    <w:rsid w:val="4468599B"/>
    <w:rsid w:val="4A8E6457"/>
    <w:rsid w:val="4C391E8A"/>
    <w:rsid w:val="4F9E6EA6"/>
    <w:rsid w:val="4FA906C3"/>
    <w:rsid w:val="52CC026B"/>
    <w:rsid w:val="55515448"/>
    <w:rsid w:val="574506DA"/>
    <w:rsid w:val="584236CF"/>
    <w:rsid w:val="58FE5C23"/>
    <w:rsid w:val="5FAC5177"/>
    <w:rsid w:val="600E7A83"/>
    <w:rsid w:val="61342BFC"/>
    <w:rsid w:val="63A26DBD"/>
    <w:rsid w:val="68C74C14"/>
    <w:rsid w:val="6B175137"/>
    <w:rsid w:val="6C616600"/>
    <w:rsid w:val="75B711EA"/>
    <w:rsid w:val="76454E51"/>
    <w:rsid w:val="7EB6098D"/>
    <w:rsid w:val="7F5141E5"/>
    <w:rsid w:val="CB7F3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link w:val="14"/>
    <w:qFormat/>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 w:type="paragraph" w:customStyle="1" w:styleId="10">
    <w:name w:val="列出段落1"/>
    <w:basedOn w:val="1"/>
    <w:qFormat/>
    <w:uiPriority w:val="34"/>
    <w:pPr>
      <w:ind w:firstLine="420" w:firstLineChars="200"/>
    </w:pPr>
  </w:style>
  <w:style w:type="character" w:customStyle="1" w:styleId="11">
    <w:name w:val="font51"/>
    <w:basedOn w:val="8"/>
    <w:qFormat/>
    <w:uiPriority w:val="0"/>
    <w:rPr>
      <w:rFonts w:hint="eastAsia" w:ascii="仿宋" w:hAnsi="仿宋" w:eastAsia="仿宋" w:cs="仿宋"/>
      <w:i/>
      <w:iCs/>
      <w:color w:val="FF0000"/>
      <w:sz w:val="24"/>
      <w:szCs w:val="24"/>
      <w:u w:val="none"/>
    </w:rPr>
  </w:style>
  <w:style w:type="character" w:customStyle="1" w:styleId="12">
    <w:name w:val="font41"/>
    <w:basedOn w:val="8"/>
    <w:qFormat/>
    <w:uiPriority w:val="0"/>
    <w:rPr>
      <w:rFonts w:hint="eastAsia" w:ascii="仿宋" w:hAnsi="仿宋" w:eastAsia="仿宋" w:cs="仿宋"/>
      <w:color w:val="FF0000"/>
      <w:sz w:val="24"/>
      <w:szCs w:val="24"/>
      <w:u w:val="none"/>
    </w:rPr>
  </w:style>
  <w:style w:type="character" w:customStyle="1" w:styleId="13">
    <w:name w:val="页眉 字符"/>
    <w:basedOn w:val="8"/>
    <w:link w:val="4"/>
    <w:qFormat/>
    <w:uiPriority w:val="0"/>
    <w:rPr>
      <w:rFonts w:asciiTheme="minorHAnsi" w:hAnsiTheme="minorHAnsi" w:eastAsiaTheme="minorEastAsia" w:cstheme="minorBidi"/>
      <w:kern w:val="2"/>
      <w:sz w:val="18"/>
      <w:szCs w:val="18"/>
    </w:rPr>
  </w:style>
  <w:style w:type="character" w:customStyle="1" w:styleId="14">
    <w:name w:val="页脚 字符"/>
    <w:basedOn w:val="8"/>
    <w:link w:val="3"/>
    <w:qFormat/>
    <w:uiPriority w:val="0"/>
    <w:rPr>
      <w:rFonts w:asciiTheme="minorHAnsi" w:hAnsiTheme="minorHAnsi" w:eastAsiaTheme="minorEastAsia" w:cstheme="minorBidi"/>
      <w:kern w:val="2"/>
      <w:sz w:val="18"/>
      <w:szCs w:val="18"/>
    </w:rPr>
  </w:style>
  <w:style w:type="character" w:customStyle="1" w:styleId="15">
    <w:name w:val="批注框文本 字符"/>
    <w:basedOn w:val="8"/>
    <w:link w:val="2"/>
    <w:qFormat/>
    <w:uiPriority w:val="0"/>
    <w:rPr>
      <w:rFonts w:asciiTheme="minorHAnsi" w:hAnsiTheme="minorHAnsi" w:eastAsiaTheme="minorEastAsia" w:cstheme="minorBidi"/>
      <w:kern w:val="2"/>
      <w:sz w:val="18"/>
      <w:szCs w:val="18"/>
    </w:rPr>
  </w:style>
  <w:style w:type="character" w:customStyle="1" w:styleId="16">
    <w:name w:val="Unresolved Mention"/>
    <w:basedOn w:val="8"/>
    <w:semiHidden/>
    <w:unhideWhenUsed/>
    <w:qFormat/>
    <w:uiPriority w:val="99"/>
    <w:rPr>
      <w:color w:val="605E5C"/>
      <w:shd w:val="clear" w:color="auto" w:fill="E1DFDD"/>
    </w:rPr>
  </w:style>
  <w:style w:type="paragraph" w:styleId="17">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jobs</Company>
  <Pages>5</Pages>
  <Words>2180</Words>
  <Characters>2526</Characters>
  <Lines>18</Lines>
  <Paragraphs>5</Paragraphs>
  <TotalTime>47</TotalTime>
  <ScaleCrop>false</ScaleCrop>
  <LinksUpToDate>false</LinksUpToDate>
  <CharactersWithSpaces>2527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2025-09-17T03:42:00Z</dcterms:created>
  <dc:creator>zoetheripper</dc:creator>
  <cp:lastModifiedBy>涂阳婷</cp:lastModifiedBy>
  <cp:lastPrinted>2023-09-18T03:19:00Z</cp:lastPrinted>
  <dcterms:modified xsi:type="dcterms:W3CDTF">2026-04-24T02:33:31Z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BFC5FF56C90C4A90A4AC4541B93B13BA_13</vt:lpwstr>
  </property>
</Properties>
</file>