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268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1B1A1A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1</w:t>
      </w:r>
    </w:p>
    <w:p w14:paraId="58BEF71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B1A1A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1B1A1A"/>
          <w:spacing w:val="0"/>
          <w:sz w:val="28"/>
          <w:szCs w:val="28"/>
          <w:lang w:val="en-US" w:eastAsia="zh-CN"/>
        </w:rPr>
        <w:t>招聘岗位及任职条件</w:t>
      </w:r>
    </w:p>
    <w:tbl>
      <w:tblPr>
        <w:tblStyle w:val="3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943"/>
        <w:gridCol w:w="2655"/>
        <w:gridCol w:w="3075"/>
        <w:gridCol w:w="1230"/>
      </w:tblGrid>
      <w:tr w14:paraId="5715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  <w:jc w:val="center"/>
        </w:trPr>
        <w:tc>
          <w:tcPr>
            <w:tcW w:w="1512" w:type="dxa"/>
            <w:noWrap w:val="0"/>
            <w:vAlign w:val="center"/>
          </w:tcPr>
          <w:p w14:paraId="4F63AAC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岗位名称</w:t>
            </w:r>
          </w:p>
        </w:tc>
        <w:tc>
          <w:tcPr>
            <w:tcW w:w="943" w:type="dxa"/>
            <w:noWrap w:val="0"/>
            <w:vAlign w:val="center"/>
          </w:tcPr>
          <w:p w14:paraId="0D5413B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职数</w:t>
            </w:r>
          </w:p>
        </w:tc>
        <w:tc>
          <w:tcPr>
            <w:tcW w:w="2655" w:type="dxa"/>
            <w:noWrap w:val="0"/>
            <w:vAlign w:val="center"/>
          </w:tcPr>
          <w:p w14:paraId="59E1EE9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主要岗位职责</w:t>
            </w:r>
          </w:p>
        </w:tc>
        <w:tc>
          <w:tcPr>
            <w:tcW w:w="3075" w:type="dxa"/>
            <w:noWrap w:val="0"/>
            <w:vAlign w:val="center"/>
          </w:tcPr>
          <w:p w14:paraId="4F101D3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上岗条件</w:t>
            </w:r>
          </w:p>
        </w:tc>
        <w:tc>
          <w:tcPr>
            <w:tcW w:w="1230" w:type="dxa"/>
            <w:noWrap w:val="0"/>
            <w:vAlign w:val="center"/>
          </w:tcPr>
          <w:p w14:paraId="37DB608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招聘范围</w:t>
            </w:r>
          </w:p>
        </w:tc>
      </w:tr>
      <w:tr w14:paraId="3131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exact"/>
          <w:tblHeader/>
          <w:jc w:val="center"/>
        </w:trPr>
        <w:tc>
          <w:tcPr>
            <w:tcW w:w="1512" w:type="dxa"/>
            <w:noWrap w:val="0"/>
            <w:vAlign w:val="center"/>
          </w:tcPr>
          <w:p w14:paraId="408BAD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财务资产部会计</w:t>
            </w:r>
          </w:p>
        </w:tc>
        <w:tc>
          <w:tcPr>
            <w:tcW w:w="943" w:type="dxa"/>
            <w:noWrap w:val="0"/>
            <w:vAlign w:val="center"/>
          </w:tcPr>
          <w:p w14:paraId="40DE95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 w14:paraId="12A0ECD0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负责成本核算与管理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税务筹划与申报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财务报表编制与分析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、会计档案装订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建档，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日常财务核算与账务处理及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建立健全财务管理方面的规章制度。</w:t>
            </w:r>
          </w:p>
        </w:tc>
        <w:tc>
          <w:tcPr>
            <w:tcW w:w="3075" w:type="dxa"/>
            <w:noWrap w:val="0"/>
            <w:vAlign w:val="center"/>
          </w:tcPr>
          <w:p w14:paraId="414FAF3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财务会计等相关专业全日制大学本科及以上文化程度、具有中级及以上专业技术资格（相应职业资格），有3年及以上相同或相近专业工作经历，有电力行业工作经历者优先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40周岁及以下。条件特别优秀的，可以适当放宽条件。</w:t>
            </w:r>
          </w:p>
        </w:tc>
        <w:tc>
          <w:tcPr>
            <w:tcW w:w="1230" w:type="dxa"/>
            <w:noWrap w:val="0"/>
            <w:vAlign w:val="center"/>
          </w:tcPr>
          <w:p w14:paraId="660BD67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系统内外</w:t>
            </w:r>
          </w:p>
        </w:tc>
      </w:tr>
      <w:tr w14:paraId="6C3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tblHeader/>
          <w:jc w:val="center"/>
        </w:trPr>
        <w:tc>
          <w:tcPr>
            <w:tcW w:w="1512" w:type="dxa"/>
            <w:noWrap w:val="0"/>
            <w:vAlign w:val="center"/>
          </w:tcPr>
          <w:p w14:paraId="65F2657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总计</w:t>
            </w:r>
          </w:p>
        </w:tc>
        <w:tc>
          <w:tcPr>
            <w:tcW w:w="943" w:type="dxa"/>
            <w:noWrap w:val="0"/>
            <w:vAlign w:val="center"/>
          </w:tcPr>
          <w:p w14:paraId="659E4DD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 w14:paraId="1BBBD213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52CD790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65C4A6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7C39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125"/>
    <w:rsid w:val="3CAB0B95"/>
    <w:rsid w:val="6F3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212</Characters>
  <Lines>0</Lines>
  <Paragraphs>0</Paragraphs>
  <TotalTime>0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2025-09-11T09:07:00Z</dcterms:created>
  <dc:creator>gygs_luji</dc:creator>
  <cp:lastModifiedBy>夏涌</cp:lastModifiedBy>
  <dcterms:modified xsi:type="dcterms:W3CDTF">2026-04-24T01:17:58Z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E049959684E540F98BEE497C467130C6</vt:lpwstr>
  </property>
  <property fmtid="{D5CDD505-2E9C-101B-9397-08002B2CF9AE}" pid="4" name="KSOTemplateDocerSaveRecord">
    <vt:lpwstr>eyJoZGlkIjoiMGI3YTNmNDMzZWNiMDM1MmE4NDVkZDNlNmZiNWZhOGYiLCJ1c2VySWQiOiI0NjE0OTc5MzkifQ==</vt:lpwstr>
  </property>
</Properties>
</file>