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818D">
      <w:pPr>
        <w:spacing w:before="63" w:line="219" w:lineRule="auto"/>
        <w:rPr>
          <w:rFonts w:hint="eastAsia" w:ascii="黑体" w:hAnsi="黑体" w:eastAsia="黑体" w:cs="黑体"/>
          <w:spacing w:val="-10"/>
          <w:sz w:val="32"/>
          <w:szCs w:val="32"/>
        </w:rPr>
      </w:pPr>
    </w:p>
    <w:p w14:paraId="1289F68B">
      <w:pPr>
        <w:spacing w:before="63" w:line="219" w:lineRule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一</w:t>
      </w:r>
    </w:p>
    <w:p w14:paraId="4000A2A7">
      <w:pPr>
        <w:spacing w:before="63" w:line="219" w:lineRule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</w:p>
    <w:p w14:paraId="18D0666D">
      <w:pPr>
        <w:spacing w:before="63" w:line="219" w:lineRule="auto"/>
        <w:rPr>
          <w:rFonts w:ascii="Arial" w:hAnsi="Arial" w:eastAsia="Arial" w:cs="Arial"/>
          <w:sz w:val="21"/>
          <w:szCs w:val="21"/>
        </w:rPr>
      </w:pPr>
      <w:r>
        <w:fldChar w:fldCharType="begin"/>
      </w:r>
      <w:r>
        <w:instrText xml:space="preserve"> HYPERLINK "mailto:1147608487@qq.com" </w:instrText>
      </w:r>
      <w:r>
        <w:fldChar w:fldCharType="separate"/>
      </w:r>
      <w:r>
        <w:rPr>
          <w:rFonts w:ascii="Arial" w:hAnsi="Arial" w:eastAsia="Arial" w:cs="Arial"/>
          <w:position w:val="35"/>
          <w:sz w:val="21"/>
          <w:szCs w:val="21"/>
        </w:rPr>
        <w:tab/>
      </w:r>
      <w:r>
        <w:rPr>
          <w:rFonts w:ascii="Arial" w:hAnsi="Arial" w:eastAsia="Arial" w:cs="Arial"/>
          <w:position w:val="35"/>
          <w:sz w:val="21"/>
          <w:szCs w:val="21"/>
        </w:rPr>
        <w:fldChar w:fldCharType="end"/>
      </w:r>
    </w:p>
    <w:p w14:paraId="201DFA11">
      <w:pPr>
        <w:spacing w:before="222" w:line="222" w:lineRule="auto"/>
        <w:ind w:left="445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6"/>
          <w:sz w:val="25"/>
          <w:szCs w:val="25"/>
        </w:rPr>
        <w:t>广州中医药大学</w:t>
      </w:r>
      <w:r>
        <w:rPr>
          <w:rFonts w:hint="eastAsia" w:ascii="宋体" w:hAnsi="宋体" w:eastAsia="宋体" w:cs="宋体"/>
          <w:b/>
          <w:bCs/>
          <w:spacing w:val="6"/>
          <w:sz w:val="25"/>
          <w:szCs w:val="25"/>
          <w:lang w:val="en-US" w:eastAsia="zh-CN"/>
        </w:rPr>
        <w:t>2026年</w:t>
      </w:r>
      <w:r>
        <w:rPr>
          <w:rFonts w:ascii="宋体" w:hAnsi="宋体" w:eastAsia="宋体" w:cs="宋体"/>
          <w:b/>
          <w:bCs/>
          <w:spacing w:val="6"/>
          <w:sz w:val="25"/>
          <w:szCs w:val="25"/>
        </w:rPr>
        <w:t>第</w:t>
      </w:r>
      <w:r>
        <w:rPr>
          <w:rFonts w:hint="eastAsia" w:ascii="宋体" w:hAnsi="宋体" w:eastAsia="宋体" w:cs="宋体"/>
          <w:b/>
          <w:bCs/>
          <w:spacing w:val="6"/>
          <w:sz w:val="25"/>
          <w:szCs w:val="25"/>
          <w:lang w:val="en-US" w:eastAsia="zh-CN"/>
        </w:rPr>
        <w:t>1</w:t>
      </w:r>
      <w:r>
        <w:rPr>
          <w:rFonts w:ascii="宋体" w:hAnsi="宋体" w:eastAsia="宋体" w:cs="宋体"/>
          <w:b/>
          <w:bCs/>
          <w:spacing w:val="6"/>
          <w:sz w:val="25"/>
          <w:szCs w:val="25"/>
        </w:rPr>
        <w:t>批科研助理岗位招聘申请汇总表</w:t>
      </w:r>
    </w:p>
    <w:p w14:paraId="6F18B2A7">
      <w:pPr>
        <w:spacing w:line="59" w:lineRule="exact"/>
      </w:pPr>
    </w:p>
    <w:tbl>
      <w:tblPr>
        <w:tblStyle w:val="4"/>
        <w:tblW w:w="150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655"/>
        <w:gridCol w:w="1745"/>
        <w:gridCol w:w="742"/>
        <w:gridCol w:w="684"/>
        <w:gridCol w:w="1117"/>
        <w:gridCol w:w="900"/>
        <w:gridCol w:w="1080"/>
        <w:gridCol w:w="1610"/>
        <w:gridCol w:w="2580"/>
        <w:gridCol w:w="874"/>
        <w:gridCol w:w="919"/>
        <w:gridCol w:w="1726"/>
      </w:tblGrid>
      <w:tr w14:paraId="03979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445" w:type="dxa"/>
            <w:vAlign w:val="center"/>
          </w:tcPr>
          <w:p w14:paraId="416557BA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序号</w:t>
            </w:r>
          </w:p>
        </w:tc>
        <w:tc>
          <w:tcPr>
            <w:tcW w:w="655" w:type="dxa"/>
            <w:vAlign w:val="center"/>
          </w:tcPr>
          <w:p w14:paraId="1A19F03C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用人单位</w:t>
            </w:r>
          </w:p>
        </w:tc>
        <w:tc>
          <w:tcPr>
            <w:tcW w:w="1745" w:type="dxa"/>
            <w:vAlign w:val="center"/>
          </w:tcPr>
          <w:p w14:paraId="3FFAFBB5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项目名称</w:t>
            </w:r>
          </w:p>
        </w:tc>
        <w:tc>
          <w:tcPr>
            <w:tcW w:w="742" w:type="dxa"/>
            <w:vAlign w:val="center"/>
          </w:tcPr>
          <w:p w14:paraId="5CF4B842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-1"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用工期限</w:t>
            </w:r>
          </w:p>
          <w:p w14:paraId="2A2BC7A0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（年）</w:t>
            </w:r>
          </w:p>
        </w:tc>
        <w:tc>
          <w:tcPr>
            <w:tcW w:w="684" w:type="dxa"/>
            <w:vAlign w:val="center"/>
          </w:tcPr>
          <w:p w14:paraId="65BBCC74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-1"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招聘人数</w:t>
            </w:r>
          </w:p>
          <w:p w14:paraId="12940315">
            <w:pPr>
              <w:pStyle w:val="5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（人）</w:t>
            </w:r>
          </w:p>
        </w:tc>
        <w:tc>
          <w:tcPr>
            <w:tcW w:w="1117" w:type="dxa"/>
            <w:vAlign w:val="center"/>
          </w:tcPr>
          <w:p w14:paraId="3C2DD10F">
            <w:pPr>
              <w:pStyle w:val="5"/>
              <w:snapToGrid w:val="0"/>
              <w:spacing w:before="21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-5"/>
                <w:sz w:val="15"/>
                <w:szCs w:val="15"/>
              </w:rPr>
            </w:pPr>
            <w:r>
              <w:rPr>
                <w:b/>
                <w:bCs/>
                <w:spacing w:val="-5"/>
                <w:sz w:val="15"/>
                <w:szCs w:val="15"/>
              </w:rPr>
              <w:t>岗位类型</w:t>
            </w:r>
          </w:p>
          <w:p w14:paraId="29C30B1F">
            <w:pPr>
              <w:pStyle w:val="5"/>
              <w:snapToGrid w:val="0"/>
              <w:spacing w:before="21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（辅助研究助理/</w:t>
            </w:r>
            <w:r>
              <w:rPr>
                <w:b/>
                <w:bCs/>
                <w:spacing w:val="3"/>
                <w:sz w:val="15"/>
                <w:szCs w:val="15"/>
              </w:rPr>
              <w:t>管理服务助理/</w:t>
            </w:r>
            <w:r>
              <w:rPr>
                <w:b/>
                <w:bCs/>
                <w:spacing w:val="-3"/>
                <w:sz w:val="15"/>
                <w:szCs w:val="15"/>
              </w:rPr>
              <w:t>实验技术助理）</w:t>
            </w:r>
          </w:p>
        </w:tc>
        <w:tc>
          <w:tcPr>
            <w:tcW w:w="900" w:type="dxa"/>
            <w:vAlign w:val="center"/>
          </w:tcPr>
          <w:p w14:paraId="34FE6325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1"/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招聘对象</w:t>
            </w:r>
          </w:p>
          <w:p w14:paraId="3013659C">
            <w:pPr>
              <w:pStyle w:val="5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1"/>
                <w:sz w:val="15"/>
                <w:szCs w:val="15"/>
              </w:rPr>
              <w:t>（应届</w:t>
            </w:r>
            <w:r>
              <w:rPr>
                <w:b/>
                <w:bCs/>
                <w:sz w:val="15"/>
                <w:szCs w:val="15"/>
              </w:rPr>
              <w:t>/往届毕业生）</w:t>
            </w:r>
          </w:p>
        </w:tc>
        <w:tc>
          <w:tcPr>
            <w:tcW w:w="1080" w:type="dxa"/>
            <w:vAlign w:val="center"/>
          </w:tcPr>
          <w:p w14:paraId="6165C714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学历要求</w:t>
            </w:r>
          </w:p>
        </w:tc>
        <w:tc>
          <w:tcPr>
            <w:tcW w:w="1610" w:type="dxa"/>
            <w:vAlign w:val="center"/>
          </w:tcPr>
          <w:p w14:paraId="2B1CE8A7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专业要求</w:t>
            </w:r>
          </w:p>
        </w:tc>
        <w:tc>
          <w:tcPr>
            <w:tcW w:w="2580" w:type="dxa"/>
            <w:vAlign w:val="center"/>
          </w:tcPr>
          <w:p w14:paraId="33CCDE3D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其它要求</w:t>
            </w:r>
          </w:p>
        </w:tc>
        <w:tc>
          <w:tcPr>
            <w:tcW w:w="874" w:type="dxa"/>
            <w:vAlign w:val="center"/>
          </w:tcPr>
          <w:p w14:paraId="2EC6B31D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-1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15"/>
                <w:szCs w:val="15"/>
                <w:lang w:val="en-US" w:eastAsia="zh-CN"/>
              </w:rPr>
              <w:t>招聘联系人</w:t>
            </w:r>
          </w:p>
        </w:tc>
        <w:tc>
          <w:tcPr>
            <w:tcW w:w="919" w:type="dxa"/>
            <w:vAlign w:val="center"/>
          </w:tcPr>
          <w:p w14:paraId="29E7537E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-1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15"/>
                <w:szCs w:val="15"/>
                <w:lang w:val="en-US" w:eastAsia="zh-CN"/>
              </w:rPr>
              <w:t>联系电话</w:t>
            </w:r>
          </w:p>
        </w:tc>
        <w:tc>
          <w:tcPr>
            <w:tcW w:w="1726" w:type="dxa"/>
            <w:vAlign w:val="center"/>
          </w:tcPr>
          <w:p w14:paraId="661A6017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-1"/>
                <w:sz w:val="15"/>
                <w:szCs w:val="15"/>
              </w:rPr>
            </w:pPr>
            <w:r>
              <w:rPr>
                <w:rFonts w:hint="eastAsia"/>
                <w:b/>
                <w:bCs/>
                <w:spacing w:val="-1"/>
                <w:sz w:val="15"/>
                <w:szCs w:val="15"/>
              </w:rPr>
              <w:t>电子邮箱（接收简历）</w:t>
            </w:r>
          </w:p>
        </w:tc>
      </w:tr>
      <w:tr w14:paraId="525F8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  <w:jc w:val="center"/>
        </w:trPr>
        <w:tc>
          <w:tcPr>
            <w:tcW w:w="445" w:type="dxa"/>
            <w:vAlign w:val="center"/>
          </w:tcPr>
          <w:p w14:paraId="07B9A9A6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1</w:t>
            </w:r>
          </w:p>
        </w:tc>
        <w:tc>
          <w:tcPr>
            <w:tcW w:w="655" w:type="dxa"/>
            <w:vAlign w:val="center"/>
          </w:tcPr>
          <w:p w14:paraId="75D061BD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/>
                <w:spacing w:val="-5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5"/>
                <w:sz w:val="15"/>
                <w:szCs w:val="15"/>
                <w:lang w:val="en-US" w:eastAsia="zh-CN"/>
              </w:rPr>
              <w:t>基础</w:t>
            </w:r>
          </w:p>
          <w:p w14:paraId="7027EAF4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pacing w:val="-5"/>
                <w:sz w:val="15"/>
                <w:szCs w:val="15"/>
                <w:lang w:val="en-US" w:eastAsia="zh-CN"/>
              </w:rPr>
              <w:t>医学院</w:t>
            </w:r>
          </w:p>
        </w:tc>
        <w:tc>
          <w:tcPr>
            <w:tcW w:w="1745" w:type="dxa"/>
            <w:vAlign w:val="center"/>
          </w:tcPr>
          <w:p w14:paraId="7A8555D0">
            <w:pPr>
              <w:pStyle w:val="5"/>
              <w:numPr>
                <w:ilvl w:val="0"/>
                <w:numId w:val="1"/>
              </w:numPr>
              <w:snapToGrid w:val="0"/>
              <w:spacing w:before="8"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基于TAMs/CXCL1/HMGB1免疫自噬交联轴探讨消癖方乳腺癌化疗增敏的作用机制和靶向垂钓</w:t>
            </w:r>
          </w:p>
          <w:p w14:paraId="2A1154B5">
            <w:pPr>
              <w:pStyle w:val="5"/>
              <w:snapToGrid w:val="0"/>
              <w:spacing w:before="8" w:line="240" w:lineRule="auto"/>
              <w:ind w:left="0" w:leftChars="0" w:right="0" w:rightChars="0" w:firstLine="0" w:firstLine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2、基于免疫自噬交联信号探索西南特色中药淫羊藿苷I对TNBC化疗增敏的作用及机制研究</w:t>
            </w:r>
          </w:p>
        </w:tc>
        <w:tc>
          <w:tcPr>
            <w:tcW w:w="742" w:type="dxa"/>
            <w:vAlign w:val="center"/>
          </w:tcPr>
          <w:p w14:paraId="4C832BE0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84" w:type="dxa"/>
            <w:vAlign w:val="center"/>
          </w:tcPr>
          <w:p w14:paraId="2D1C3EE6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pacing w:val="-1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117" w:type="dxa"/>
            <w:vAlign w:val="center"/>
          </w:tcPr>
          <w:p w14:paraId="04D400A9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pacing w:val="-1"/>
                <w:sz w:val="15"/>
                <w:szCs w:val="15"/>
                <w:lang w:val="en-US" w:eastAsia="zh-CN"/>
              </w:rPr>
              <w:t>辅助研究</w:t>
            </w:r>
            <w:r>
              <w:rPr>
                <w:spacing w:val="-1"/>
                <w:sz w:val="15"/>
                <w:szCs w:val="15"/>
              </w:rPr>
              <w:t>助理</w:t>
            </w:r>
          </w:p>
        </w:tc>
        <w:tc>
          <w:tcPr>
            <w:tcW w:w="900" w:type="dxa"/>
            <w:vAlign w:val="center"/>
          </w:tcPr>
          <w:p w14:paraId="11579B3E">
            <w:pPr>
              <w:pStyle w:val="5"/>
              <w:snapToGrid w:val="0"/>
              <w:spacing w:before="262" w:line="240" w:lineRule="auto"/>
              <w:ind w:left="0" w:leftChars="0" w:right="0" w:rightChars="0" w:firstLine="0" w:firstLineChars="0"/>
              <w:jc w:val="center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应届/往届毕业</w:t>
            </w:r>
            <w:r>
              <w:rPr>
                <w:spacing w:val="-1"/>
                <w:sz w:val="15"/>
                <w:szCs w:val="15"/>
              </w:rPr>
              <w:t>生均可</w:t>
            </w:r>
          </w:p>
        </w:tc>
        <w:tc>
          <w:tcPr>
            <w:tcW w:w="1080" w:type="dxa"/>
            <w:vAlign w:val="center"/>
          </w:tcPr>
          <w:p w14:paraId="6426172C">
            <w:pPr>
              <w:pStyle w:val="5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硕士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研究生</w:t>
            </w:r>
            <w:r>
              <w:rPr>
                <w:rFonts w:hint="eastAsia"/>
                <w:sz w:val="15"/>
                <w:szCs w:val="15"/>
              </w:rPr>
              <w:t>学历</w:t>
            </w:r>
          </w:p>
          <w:p w14:paraId="75D36797">
            <w:pPr>
              <w:pStyle w:val="5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及以上</w:t>
            </w:r>
          </w:p>
        </w:tc>
        <w:tc>
          <w:tcPr>
            <w:tcW w:w="1610" w:type="dxa"/>
            <w:vAlign w:val="center"/>
          </w:tcPr>
          <w:p w14:paraId="0330F9F3">
            <w:pPr>
              <w:pStyle w:val="5"/>
              <w:snapToGrid w:val="0"/>
              <w:spacing w:before="45"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中西医结合（A1006）、</w:t>
            </w:r>
          </w:p>
          <w:p w14:paraId="05F038E5">
            <w:pPr>
              <w:pStyle w:val="5"/>
              <w:snapToGrid w:val="0"/>
              <w:spacing w:before="45"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中医学（A1005）、</w:t>
            </w:r>
          </w:p>
          <w:p w14:paraId="6A16D08D">
            <w:pPr>
              <w:pStyle w:val="5"/>
              <w:snapToGrid w:val="0"/>
              <w:spacing w:before="45"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基础医学（A1001）</w:t>
            </w:r>
          </w:p>
        </w:tc>
        <w:tc>
          <w:tcPr>
            <w:tcW w:w="2580" w:type="dxa"/>
            <w:vAlign w:val="center"/>
          </w:tcPr>
          <w:p w14:paraId="1A2488DE">
            <w:pPr>
              <w:pStyle w:val="5"/>
              <w:snapToGrid w:val="0"/>
              <w:spacing w:before="20" w:line="240" w:lineRule="auto"/>
              <w:ind w:left="0" w:leftChars="0" w:right="0" w:rightChars="0" w:firstLine="0" w:firstLineChars="0"/>
              <w:jc w:val="left"/>
              <w:rPr>
                <w:rFonts w:hint="eastAsia"/>
                <w:spacing w:val="3"/>
                <w:sz w:val="15"/>
                <w:szCs w:val="15"/>
              </w:rPr>
            </w:pPr>
            <w:r>
              <w:rPr>
                <w:rFonts w:hint="eastAsia"/>
                <w:spacing w:val="3"/>
                <w:sz w:val="15"/>
                <w:szCs w:val="15"/>
              </w:rPr>
              <w:t>年龄要求：35周岁及以下；</w:t>
            </w:r>
          </w:p>
          <w:p w14:paraId="55785E45">
            <w:pPr>
              <w:pStyle w:val="5"/>
              <w:snapToGrid w:val="0"/>
              <w:spacing w:before="20" w:line="240" w:lineRule="auto"/>
              <w:ind w:left="0" w:leftChars="0" w:right="0" w:rightChars="0" w:firstLine="0" w:firstLineChars="0"/>
              <w:jc w:val="left"/>
              <w:rPr>
                <w:rFonts w:hint="eastAsia"/>
                <w:spacing w:val="3"/>
                <w:sz w:val="15"/>
                <w:szCs w:val="15"/>
              </w:rPr>
            </w:pPr>
            <w:r>
              <w:rPr>
                <w:rFonts w:hint="eastAsia"/>
                <w:spacing w:val="3"/>
                <w:sz w:val="15"/>
                <w:szCs w:val="15"/>
              </w:rPr>
              <w:t>能力要求：</w:t>
            </w:r>
          </w:p>
          <w:p w14:paraId="275E7C69">
            <w:pPr>
              <w:pStyle w:val="5"/>
              <w:snapToGrid w:val="0"/>
              <w:spacing w:before="20" w:line="240" w:lineRule="auto"/>
              <w:ind w:left="0" w:leftChars="0" w:right="0" w:rightChars="0" w:firstLine="0" w:firstLineChars="0"/>
              <w:jc w:val="left"/>
              <w:rPr>
                <w:rFonts w:hint="eastAsia"/>
                <w:spacing w:val="3"/>
                <w:sz w:val="15"/>
                <w:szCs w:val="15"/>
              </w:rPr>
            </w:pPr>
            <w:r>
              <w:rPr>
                <w:rFonts w:hint="eastAsia"/>
                <w:spacing w:val="3"/>
                <w:sz w:val="15"/>
                <w:szCs w:val="15"/>
              </w:rPr>
              <w:t>① 熟练掌握并能独立操作生物学核心实验技术（包括但不限于细胞培养与生长检测、流式细胞术、qPCR、Western Blot、动物肿瘤模型建立、动物给药与采样、行为学检测、斑马鱼实验等）；同时，具备基础的数据分析能力，可熟练使用GraphPad Prism、SPSS等软件；</w:t>
            </w:r>
          </w:p>
          <w:p w14:paraId="5089D470">
            <w:pPr>
              <w:pStyle w:val="5"/>
              <w:snapToGrid w:val="0"/>
              <w:spacing w:before="20" w:line="240" w:lineRule="auto"/>
              <w:ind w:left="0" w:leftChars="0" w:right="0" w:rightChars="0" w:firstLine="0" w:firstLineChars="0"/>
              <w:jc w:val="left"/>
              <w:rPr>
                <w:rFonts w:hint="eastAsia"/>
                <w:spacing w:val="3"/>
                <w:sz w:val="15"/>
                <w:szCs w:val="15"/>
              </w:rPr>
            </w:pPr>
            <w:r>
              <w:rPr>
                <w:rFonts w:hint="eastAsia"/>
                <w:spacing w:val="3"/>
                <w:sz w:val="15"/>
                <w:szCs w:val="15"/>
              </w:rPr>
              <w:t>② 能够协助课题组日常运行与管理工作，具备良好的沟通协调能力；</w:t>
            </w:r>
          </w:p>
          <w:p w14:paraId="6C4318E1">
            <w:pPr>
              <w:pStyle w:val="5"/>
              <w:snapToGrid w:val="0"/>
              <w:spacing w:before="20" w:line="240" w:lineRule="auto"/>
              <w:ind w:left="0" w:leftChars="0" w:right="0" w:rightChars="0" w:firstLine="0" w:firstLineChars="0"/>
              <w:jc w:val="left"/>
              <w:rPr>
                <w:rFonts w:hint="eastAsia"/>
                <w:spacing w:val="3"/>
                <w:sz w:val="15"/>
                <w:szCs w:val="15"/>
              </w:rPr>
            </w:pPr>
            <w:r>
              <w:rPr>
                <w:rFonts w:hint="eastAsia"/>
                <w:spacing w:val="3"/>
                <w:sz w:val="15"/>
                <w:szCs w:val="15"/>
              </w:rPr>
              <w:t>③ 具备流畅阅读英文文献的能力，并能独立撰写英文论文；</w:t>
            </w:r>
          </w:p>
          <w:p w14:paraId="4E387E89">
            <w:pPr>
              <w:pStyle w:val="5"/>
              <w:snapToGrid w:val="0"/>
              <w:spacing w:before="20" w:line="240" w:lineRule="auto"/>
              <w:ind w:left="0" w:leftChars="0" w:right="0" w:rightChars="0" w:firstLine="0" w:firstLine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pacing w:val="3"/>
                <w:sz w:val="15"/>
                <w:szCs w:val="15"/>
              </w:rPr>
              <w:t>④ 具有肿瘤相关研究背景者优先考虑</w:t>
            </w:r>
          </w:p>
        </w:tc>
        <w:tc>
          <w:tcPr>
            <w:tcW w:w="874" w:type="dxa"/>
            <w:vAlign w:val="center"/>
          </w:tcPr>
          <w:p w14:paraId="07D61335">
            <w:pPr>
              <w:pStyle w:val="5"/>
              <w:snapToGrid w:val="0"/>
              <w:spacing w:before="20" w:line="240" w:lineRule="auto"/>
              <w:ind w:left="0" w:leftChars="0" w:right="0" w:rightChars="0" w:firstLine="0" w:firstLineChars="0"/>
              <w:jc w:val="center"/>
              <w:rPr>
                <w:rFonts w:hint="eastAsia"/>
                <w:spacing w:val="3"/>
                <w:sz w:val="15"/>
                <w:szCs w:val="15"/>
              </w:rPr>
            </w:pPr>
            <w:r>
              <w:rPr>
                <w:rFonts w:hint="eastAsia"/>
                <w:spacing w:val="3"/>
                <w:sz w:val="15"/>
                <w:szCs w:val="15"/>
              </w:rPr>
              <w:t>王能</w:t>
            </w:r>
          </w:p>
        </w:tc>
        <w:tc>
          <w:tcPr>
            <w:tcW w:w="919" w:type="dxa"/>
            <w:vAlign w:val="center"/>
          </w:tcPr>
          <w:p w14:paraId="35FDB7A6">
            <w:pPr>
              <w:pStyle w:val="5"/>
              <w:snapToGrid w:val="0"/>
              <w:spacing w:before="20" w:line="240" w:lineRule="auto"/>
              <w:ind w:left="0" w:leftChars="0" w:right="0" w:rightChars="0" w:firstLine="0" w:firstLineChars="0"/>
              <w:jc w:val="center"/>
              <w:rPr>
                <w:rFonts w:hint="eastAsia"/>
                <w:spacing w:val="3"/>
                <w:sz w:val="15"/>
                <w:szCs w:val="15"/>
              </w:rPr>
            </w:pPr>
            <w:r>
              <w:rPr>
                <w:rFonts w:hint="eastAsia"/>
                <w:spacing w:val="3"/>
                <w:sz w:val="15"/>
                <w:szCs w:val="15"/>
              </w:rPr>
              <w:t>+86-18824191114</w:t>
            </w:r>
          </w:p>
        </w:tc>
        <w:tc>
          <w:tcPr>
            <w:tcW w:w="1726" w:type="dxa"/>
            <w:vAlign w:val="center"/>
          </w:tcPr>
          <w:p w14:paraId="1C10B14A">
            <w:pPr>
              <w:pStyle w:val="5"/>
              <w:snapToGrid w:val="0"/>
              <w:spacing w:before="20" w:line="240" w:lineRule="auto"/>
              <w:ind w:left="0" w:leftChars="0" w:right="0" w:rightChars="0" w:firstLine="0" w:firstLineChars="0"/>
              <w:jc w:val="center"/>
              <w:rPr>
                <w:rFonts w:hint="eastAsia"/>
                <w:spacing w:val="3"/>
                <w:sz w:val="15"/>
                <w:szCs w:val="15"/>
              </w:rPr>
            </w:pPr>
            <w:r>
              <w:rPr>
                <w:rFonts w:hint="eastAsia"/>
                <w:spacing w:val="3"/>
                <w:sz w:val="15"/>
                <w:szCs w:val="15"/>
              </w:rPr>
              <w:t>ellen0000@gzucm.edu.cn</w:t>
            </w:r>
          </w:p>
        </w:tc>
      </w:tr>
      <w:tr w14:paraId="7284E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5" w:type="dxa"/>
            <w:vAlign w:val="center"/>
          </w:tcPr>
          <w:p w14:paraId="248EC0A1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合计</w:t>
            </w:r>
          </w:p>
        </w:tc>
        <w:tc>
          <w:tcPr>
            <w:tcW w:w="655" w:type="dxa"/>
            <w:vAlign w:val="center"/>
          </w:tcPr>
          <w:p w14:paraId="520C3857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14:paraId="5C7A840F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742" w:type="dxa"/>
            <w:vAlign w:val="center"/>
          </w:tcPr>
          <w:p w14:paraId="3027504F">
            <w:pPr>
              <w:snapToGrid w:val="0"/>
              <w:ind w:left="0" w:leftChars="0" w:right="0" w:rightChars="0" w:firstLine="0" w:firstLineChars="0"/>
              <w:jc w:val="left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1866A60B">
            <w:pPr>
              <w:pStyle w:val="5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bCs/>
                <w:spacing w:val="-3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117" w:type="dxa"/>
            <w:vAlign w:val="center"/>
          </w:tcPr>
          <w:p w14:paraId="3936BAAE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065B061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336AEDD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629383A2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242932E6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1737C97E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A584779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14:paraId="08BF01C3">
            <w:pPr>
              <w:snapToGrid w:val="0"/>
              <w:ind w:left="0" w:leftChars="0" w:right="0" w:rightChars="0" w:firstLine="0" w:firstLineChars="0"/>
              <w:jc w:val="center"/>
              <w:rPr>
                <w:rFonts w:ascii="Arial"/>
                <w:b/>
                <w:sz w:val="22"/>
                <w:szCs w:val="22"/>
              </w:rPr>
            </w:pPr>
          </w:p>
        </w:tc>
      </w:tr>
    </w:tbl>
    <w:p w14:paraId="29B38ED0">
      <w:pPr>
        <w:rPr>
          <w:rFonts w:ascii="Arial"/>
          <w:sz w:val="21"/>
        </w:rPr>
      </w:pPr>
      <w:bookmarkStart w:id="0" w:name="_GoBack"/>
      <w:bookmarkEnd w:id="0"/>
    </w:p>
    <w:sectPr>
      <w:pgSz w:w="16837" w:h="11905"/>
      <w:pgMar w:top="298" w:right="1155" w:bottom="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9AE25"/>
    <w:multiLevelType w:val="singleLevel"/>
    <w:tmpl w:val="45F9AE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723BC9"/>
    <w:rsid w:val="0E96765D"/>
    <w:rsid w:val="16EB2510"/>
    <w:rsid w:val="3FBB0422"/>
    <w:rsid w:val="42005999"/>
    <w:rsid w:val="44000AFA"/>
    <w:rsid w:val="516F2728"/>
    <w:rsid w:val="632C4695"/>
    <w:rsid w:val="66D92625"/>
    <w:rsid w:val="70F32EA8"/>
    <w:rsid w:val="73781BAB"/>
    <w:rsid w:val="74F43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253</Words>
  <Characters>295</Characters>
  <TotalTime>21</TotalTime>
  <ScaleCrop>false</ScaleCrop>
  <LinksUpToDate>false</LinksUpToDate>
  <CharactersWithSpaces>298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2026-04-20T09:39:00Z</dcterms:created>
  <dc:creator>ray</dc:creator>
  <cp:lastModifiedBy>tttjjj</cp:lastModifiedBy>
  <dcterms:modified xsi:type="dcterms:W3CDTF">2026-04-20T02:11:56Z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2026-04-20T09:39:35Z</vt:filetime>
  </property>
  <property fmtid="{D5CDD505-2E9C-101B-9397-08002B2CF9AE}" pid="4" name="KSOTemplateDocerSaveRecord">
    <vt:lpwstr>eyJoZGlkIjoiZmQ5YWE5ZDI1ZmNkMmYyZTNkNTczZTdiNTNjMDMzY2UiLCJ1c2VySWQiOiIzODIwNTM4MTMifQ==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837E92EAA2644354826B0D0AA76CB9B5_13</vt:lpwstr>
  </property>
</Properties>
</file>