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D83CE">
      <w:pPr>
        <w:rPr>
          <w:rFonts w:eastAsia="黑体"/>
        </w:rPr>
      </w:pPr>
      <w:r>
        <w:rPr>
          <w:rFonts w:eastAsia="黑体"/>
        </w:rPr>
        <w:t>附件1</w:t>
      </w:r>
    </w:p>
    <w:p w14:paraId="179591B2">
      <w:pPr>
        <w:jc w:val="center"/>
        <w:rPr>
          <w:rFonts w:eastAsia="方正小标宋简体"/>
          <w:kern w:val="0"/>
          <w:sz w:val="44"/>
          <w:szCs w:val="36"/>
        </w:rPr>
      </w:pPr>
      <w:r>
        <w:rPr>
          <w:rFonts w:eastAsia="方正小标宋简体"/>
          <w:kern w:val="0"/>
          <w:sz w:val="44"/>
          <w:szCs w:val="36"/>
        </w:rPr>
        <w:t>2026年长沙雨花经开创新投资有限公司公开招聘工作人员岗位表</w:t>
      </w:r>
    </w:p>
    <w:p w14:paraId="40D9A011">
      <w:pPr>
        <w:jc w:val="center"/>
        <w:rPr>
          <w:sz w:val="40"/>
        </w:rPr>
      </w:pPr>
    </w:p>
    <w:tbl>
      <w:tblPr>
        <w:tblStyle w:val="2"/>
        <w:tblW w:w="13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96"/>
        <w:gridCol w:w="776"/>
        <w:gridCol w:w="908"/>
        <w:gridCol w:w="868"/>
        <w:gridCol w:w="893"/>
        <w:gridCol w:w="1658"/>
        <w:gridCol w:w="3208"/>
        <w:gridCol w:w="2641"/>
        <w:gridCol w:w="1003"/>
      </w:tblGrid>
      <w:tr w14:paraId="49F8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3ABA410D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27F8C8C4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招聘岗位名称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 w14:paraId="0408839E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</w:t>
            </w:r>
          </w:p>
          <w:p w14:paraId="31B236F3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计划数</w:t>
            </w:r>
          </w:p>
        </w:tc>
        <w:tc>
          <w:tcPr>
            <w:tcW w:w="7535" w:type="dxa"/>
            <w:gridSpan w:val="5"/>
            <w:noWrap w:val="0"/>
            <w:vAlign w:val="top"/>
          </w:tcPr>
          <w:p w14:paraId="3C0592E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岗位条件</w:t>
            </w:r>
          </w:p>
        </w:tc>
        <w:tc>
          <w:tcPr>
            <w:tcW w:w="2641" w:type="dxa"/>
            <w:vMerge w:val="restart"/>
            <w:noWrap w:val="0"/>
            <w:vAlign w:val="center"/>
          </w:tcPr>
          <w:p w14:paraId="67DB66C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主要工作内容</w:t>
            </w:r>
          </w:p>
        </w:tc>
        <w:tc>
          <w:tcPr>
            <w:tcW w:w="1003" w:type="dxa"/>
            <w:vMerge w:val="restart"/>
            <w:noWrap w:val="0"/>
            <w:vAlign w:val="center"/>
          </w:tcPr>
          <w:p w14:paraId="74B48AE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综合</w:t>
            </w:r>
          </w:p>
          <w:p w14:paraId="26D06D04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薪酬</w:t>
            </w:r>
          </w:p>
        </w:tc>
      </w:tr>
      <w:tr w14:paraId="2B01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8C77E43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295BDC30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41B7B335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08" w:type="dxa"/>
            <w:noWrap w:val="0"/>
            <w:vAlign w:val="center"/>
          </w:tcPr>
          <w:p w14:paraId="1B11735D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年龄</w:t>
            </w:r>
          </w:p>
        </w:tc>
        <w:tc>
          <w:tcPr>
            <w:tcW w:w="868" w:type="dxa"/>
            <w:noWrap w:val="0"/>
            <w:vAlign w:val="center"/>
          </w:tcPr>
          <w:p w14:paraId="5F9C0AA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学历</w:t>
            </w:r>
          </w:p>
        </w:tc>
        <w:tc>
          <w:tcPr>
            <w:tcW w:w="893" w:type="dxa"/>
            <w:noWrap w:val="0"/>
            <w:vAlign w:val="center"/>
          </w:tcPr>
          <w:p w14:paraId="52141BC4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学位</w:t>
            </w:r>
          </w:p>
        </w:tc>
        <w:tc>
          <w:tcPr>
            <w:tcW w:w="1658" w:type="dxa"/>
            <w:noWrap w:val="0"/>
            <w:vAlign w:val="center"/>
          </w:tcPr>
          <w:p w14:paraId="3878776F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3208" w:type="dxa"/>
            <w:noWrap w:val="0"/>
            <w:vAlign w:val="center"/>
          </w:tcPr>
          <w:p w14:paraId="3F102F9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其他</w:t>
            </w:r>
          </w:p>
        </w:tc>
        <w:tc>
          <w:tcPr>
            <w:tcW w:w="2641" w:type="dxa"/>
            <w:vMerge w:val="continue"/>
            <w:noWrap w:val="0"/>
            <w:vAlign w:val="center"/>
          </w:tcPr>
          <w:p w14:paraId="748C687B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03" w:type="dxa"/>
            <w:vMerge w:val="continue"/>
            <w:noWrap w:val="0"/>
            <w:vAlign w:val="center"/>
          </w:tcPr>
          <w:p w14:paraId="3F49D998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14:paraId="75A0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715" w:type="dxa"/>
            <w:noWrap w:val="0"/>
            <w:vAlign w:val="center"/>
          </w:tcPr>
          <w:p w14:paraId="4A79A3A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196" w:type="dxa"/>
            <w:noWrap w:val="0"/>
            <w:vAlign w:val="center"/>
          </w:tcPr>
          <w:p w14:paraId="7099A3EE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投资总监</w:t>
            </w:r>
          </w:p>
        </w:tc>
        <w:tc>
          <w:tcPr>
            <w:tcW w:w="776" w:type="dxa"/>
            <w:noWrap w:val="0"/>
            <w:vAlign w:val="center"/>
          </w:tcPr>
          <w:p w14:paraId="1E6034D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908" w:type="dxa"/>
            <w:noWrap w:val="0"/>
            <w:vAlign w:val="center"/>
          </w:tcPr>
          <w:p w14:paraId="74F0E3C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  <w:r>
              <w:rPr>
                <w:rFonts w:hint="eastAsia"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周</w:t>
            </w:r>
            <w:r>
              <w:rPr>
                <w:rFonts w:eastAsia="仿宋_GB2312"/>
                <w:kern w:val="0"/>
                <w:sz w:val="24"/>
              </w:rPr>
              <w:t>岁以下</w:t>
            </w:r>
            <w:bookmarkStart w:id="0" w:name="_GoBack"/>
            <w:bookmarkEnd w:id="0"/>
          </w:p>
        </w:tc>
        <w:tc>
          <w:tcPr>
            <w:tcW w:w="868" w:type="dxa"/>
            <w:noWrap w:val="0"/>
            <w:vAlign w:val="center"/>
          </w:tcPr>
          <w:p w14:paraId="4CD40BF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本科及以上</w:t>
            </w:r>
          </w:p>
        </w:tc>
        <w:tc>
          <w:tcPr>
            <w:tcW w:w="893" w:type="dxa"/>
            <w:noWrap w:val="0"/>
            <w:vAlign w:val="center"/>
          </w:tcPr>
          <w:p w14:paraId="1C95952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学士</w:t>
            </w:r>
          </w:p>
        </w:tc>
        <w:tc>
          <w:tcPr>
            <w:tcW w:w="1658" w:type="dxa"/>
            <w:noWrap w:val="0"/>
            <w:vAlign w:val="center"/>
          </w:tcPr>
          <w:p w14:paraId="0BFAEFC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本科及以上学历，理学、工学、经济学、金融学类相关专业</w:t>
            </w:r>
          </w:p>
        </w:tc>
        <w:tc>
          <w:tcPr>
            <w:tcW w:w="3208" w:type="dxa"/>
            <w:noWrap w:val="0"/>
            <w:vAlign w:val="center"/>
          </w:tcPr>
          <w:p w14:paraId="7B158728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1.</w:t>
            </w:r>
            <w:r>
              <w:rPr>
                <w:rFonts w:eastAsia="仿宋_GB2312"/>
                <w:kern w:val="0"/>
                <w:sz w:val="24"/>
              </w:rPr>
              <w:t>持有基金从业资格证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。</w:t>
            </w:r>
          </w:p>
          <w:p w14:paraId="27001BA7">
            <w:pPr>
              <w:widowControl/>
              <w:spacing w:line="40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2.</w:t>
            </w:r>
            <w:r>
              <w:rPr>
                <w:rFonts w:eastAsia="仿宋_GB2312"/>
                <w:kern w:val="0"/>
                <w:sz w:val="24"/>
              </w:rPr>
              <w:t>具有注册会计师、注册金融分析师、保荐代表人资格或法律职业资格证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A证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>优先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。</w:t>
            </w:r>
          </w:p>
          <w:p w14:paraId="6C0861A2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.</w:t>
            </w:r>
            <w:r>
              <w:rPr>
                <w:rFonts w:eastAsia="仿宋_GB2312"/>
                <w:kern w:val="0"/>
                <w:sz w:val="24"/>
              </w:rPr>
              <w:t>具备累计5年以上私募股权投资基金相关工作经历，有新能源汽车行业、智能制造、低空经济等有关行业成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功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退</w:t>
            </w:r>
            <w:r>
              <w:rPr>
                <w:rFonts w:eastAsia="仿宋_GB2312"/>
                <w:kern w:val="0"/>
                <w:sz w:val="24"/>
              </w:rPr>
              <w:t>出项目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个及以上。</w:t>
            </w:r>
          </w:p>
          <w:p w14:paraId="05207DCE">
            <w:pPr>
              <w:widowControl/>
              <w:spacing w:line="24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4.</w:t>
            </w:r>
            <w:r>
              <w:rPr>
                <w:rFonts w:eastAsia="仿宋_GB2312"/>
                <w:kern w:val="0"/>
                <w:sz w:val="24"/>
              </w:rPr>
              <w:t>材料类、自动化类、电子信息类、机械类专业优先</w:t>
            </w:r>
            <w:r>
              <w:rPr>
                <w:rFonts w:eastAsia="仿宋_GB2312"/>
                <w:sz w:val="24"/>
              </w:rPr>
              <w:t>。</w:t>
            </w:r>
          </w:p>
          <w:p w14:paraId="38434E36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55F43AE5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1.</w:t>
            </w:r>
            <w:r>
              <w:rPr>
                <w:rFonts w:eastAsia="仿宋_GB2312"/>
                <w:kern w:val="0"/>
                <w:sz w:val="24"/>
              </w:rPr>
              <w:t>负责园区“一主一特一新”产业方向拟投项目的开发分析及尽调投资。</w:t>
            </w:r>
          </w:p>
          <w:p w14:paraId="2084C30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2.</w:t>
            </w:r>
            <w:r>
              <w:rPr>
                <w:rFonts w:eastAsia="仿宋_GB2312"/>
                <w:kern w:val="0"/>
                <w:sz w:val="24"/>
              </w:rPr>
              <w:t>负责指导并带领投资经理开展拟招引项目的开发分析及尽调投资。</w:t>
            </w:r>
          </w:p>
          <w:p w14:paraId="1DC4929C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3.</w:t>
            </w:r>
            <w:r>
              <w:rPr>
                <w:rFonts w:eastAsia="仿宋_GB2312"/>
                <w:kern w:val="0"/>
                <w:sz w:val="24"/>
              </w:rPr>
              <w:t>负责完善公司投资管理体系。</w:t>
            </w:r>
          </w:p>
          <w:p w14:paraId="135132C5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4.</w:t>
            </w:r>
            <w:r>
              <w:rPr>
                <w:rFonts w:eastAsia="仿宋_GB2312"/>
                <w:kern w:val="0"/>
                <w:sz w:val="24"/>
              </w:rPr>
              <w:t>负责开发维护机构、产业、高校院所等关系，拓展优质项目来源。</w:t>
            </w:r>
          </w:p>
          <w:p w14:paraId="63F8917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5.</w:t>
            </w:r>
            <w:r>
              <w:rPr>
                <w:rFonts w:eastAsia="仿宋_GB2312"/>
                <w:kern w:val="0"/>
                <w:sz w:val="24"/>
              </w:rPr>
              <w:t>完成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公司</w:t>
            </w:r>
            <w:r>
              <w:rPr>
                <w:rFonts w:eastAsia="仿宋_GB2312"/>
                <w:kern w:val="0"/>
                <w:sz w:val="24"/>
              </w:rPr>
              <w:t>交办的其他事项。</w:t>
            </w:r>
          </w:p>
        </w:tc>
        <w:tc>
          <w:tcPr>
            <w:tcW w:w="1003" w:type="dxa"/>
            <w:noWrap w:val="0"/>
            <w:vAlign w:val="center"/>
          </w:tcPr>
          <w:p w14:paraId="3F7821EE">
            <w:pPr>
              <w:widowControl/>
              <w:spacing w:line="400" w:lineRule="exact"/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年薪制；</w:t>
            </w:r>
          </w:p>
          <w:p w14:paraId="124BFA06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年度工资总额30+；</w:t>
            </w:r>
          </w:p>
          <w:p w14:paraId="169A9A65">
            <w:pPr>
              <w:widowControl/>
              <w:spacing w:line="40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含绩效工资）；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试用期满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后，可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根据绩效提升）</w:t>
            </w:r>
          </w:p>
        </w:tc>
      </w:tr>
      <w:tr w14:paraId="6AB9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715" w:type="dxa"/>
            <w:noWrap w:val="0"/>
            <w:vAlign w:val="center"/>
          </w:tcPr>
          <w:p w14:paraId="48F1485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196" w:type="dxa"/>
            <w:noWrap w:val="0"/>
            <w:vAlign w:val="center"/>
          </w:tcPr>
          <w:p w14:paraId="12E5865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财务投融资专干</w:t>
            </w:r>
          </w:p>
        </w:tc>
        <w:tc>
          <w:tcPr>
            <w:tcW w:w="776" w:type="dxa"/>
            <w:noWrap w:val="0"/>
            <w:vAlign w:val="center"/>
          </w:tcPr>
          <w:p w14:paraId="696F25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908" w:type="dxa"/>
            <w:noWrap w:val="0"/>
            <w:vAlign w:val="center"/>
          </w:tcPr>
          <w:p w14:paraId="6195A8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5周</w:t>
            </w:r>
            <w:r>
              <w:rPr>
                <w:rFonts w:eastAsia="仿宋_GB2312"/>
                <w:kern w:val="0"/>
                <w:sz w:val="24"/>
              </w:rPr>
              <w:t>岁以下</w:t>
            </w:r>
          </w:p>
        </w:tc>
        <w:tc>
          <w:tcPr>
            <w:tcW w:w="868" w:type="dxa"/>
            <w:noWrap w:val="0"/>
            <w:vAlign w:val="center"/>
          </w:tcPr>
          <w:p w14:paraId="097D101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本科及以上</w:t>
            </w:r>
          </w:p>
        </w:tc>
        <w:tc>
          <w:tcPr>
            <w:tcW w:w="893" w:type="dxa"/>
            <w:noWrap w:val="0"/>
            <w:vAlign w:val="center"/>
          </w:tcPr>
          <w:p w14:paraId="5B6E6EC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学士</w:t>
            </w:r>
          </w:p>
        </w:tc>
        <w:tc>
          <w:tcPr>
            <w:tcW w:w="1658" w:type="dxa"/>
            <w:noWrap w:val="0"/>
            <w:vAlign w:val="center"/>
          </w:tcPr>
          <w:p w14:paraId="20DE4A6E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本科及以上学历，会计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>、财务管理、金融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>、经济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与金融</w:t>
            </w:r>
            <w:r>
              <w:rPr>
                <w:rFonts w:eastAsia="仿宋_GB2312"/>
                <w:kern w:val="0"/>
                <w:sz w:val="24"/>
              </w:rPr>
              <w:t>等相关专业</w:t>
            </w:r>
          </w:p>
          <w:p w14:paraId="4F3F35E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208" w:type="dxa"/>
            <w:noWrap w:val="0"/>
            <w:vAlign w:val="center"/>
          </w:tcPr>
          <w:p w14:paraId="1BB5BBBF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取得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中</w:t>
            </w:r>
            <w:r>
              <w:rPr>
                <w:rFonts w:eastAsia="仿宋_GB2312"/>
                <w:kern w:val="0"/>
                <w:sz w:val="24"/>
              </w:rPr>
              <w:t>级会计师资格证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。</w:t>
            </w:r>
          </w:p>
          <w:p w14:paraId="36D98D06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具有基金从业、注册会计师或税务师资格证书者优先。</w:t>
            </w:r>
          </w:p>
          <w:p w14:paraId="64FB331C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.具有3年以上财务工作经验，具有国有企业、金融机构或会计师事务所工作经验优先。</w:t>
            </w:r>
          </w:p>
          <w:p w14:paraId="2B602C6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.具备良好的沟通协调能力和抗压能力，工作严谨细致。</w:t>
            </w:r>
          </w:p>
          <w:p w14:paraId="52FE570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521B0251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1.负责公司日常财务管理工作，开展资金结算、对账工作、账户管理、编制报表等有关工作。</w:t>
            </w:r>
          </w:p>
          <w:p w14:paraId="250583EA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2.负责公司融资相关工作。</w:t>
            </w:r>
          </w:p>
          <w:p w14:paraId="24B0B5B1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3.参与公司股权投资工作，对拟投项目开展财务分析及尽调。</w:t>
            </w:r>
          </w:p>
          <w:p w14:paraId="48AE2CD5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4.完成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公司</w:t>
            </w:r>
            <w:r>
              <w:rPr>
                <w:rFonts w:eastAsia="仿宋_GB2312"/>
                <w:kern w:val="0"/>
                <w:sz w:val="24"/>
              </w:rPr>
              <w:t>交办的其他事项。</w:t>
            </w:r>
          </w:p>
        </w:tc>
        <w:tc>
          <w:tcPr>
            <w:tcW w:w="1003" w:type="dxa"/>
            <w:noWrap w:val="0"/>
            <w:vAlign w:val="center"/>
          </w:tcPr>
          <w:p w14:paraId="67083C2E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年薪制；年度工资总额10-</w:t>
            </w:r>
            <w:r>
              <w:rPr>
                <w:rFonts w:eastAsia="仿宋_GB2312"/>
                <w:kern w:val="0"/>
                <w:sz w:val="24"/>
              </w:rPr>
              <w:t>12</w:t>
            </w:r>
          </w:p>
          <w:p w14:paraId="3194D63B">
            <w:pPr>
              <w:widowControl/>
              <w:spacing w:line="40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万元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含绩效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</w:tc>
      </w:tr>
    </w:tbl>
    <w:p w14:paraId="3FDBE08B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8F0B4"/>
    <w:multiLevelType w:val="singleLevel"/>
    <w:tmpl w:val="C8C8F0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7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2026-04-22T02:25:24Z</dcterms:created>
  <dc:creator>曾淑云</dc:creator>
  <cp:lastModifiedBy>毛毛</cp:lastModifiedBy>
  <dcterms:modified xsi:type="dcterms:W3CDTF">2026-04-22T02:28:13Z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eyJoZGlkIjoiMDM1ZWFhYmNjNGUzNmE5MGUzNGE2YzZiYTJlY2QxNjMiLCJ1c2VySWQiOiIxMjkzMDY2MzY2In0=</vt:lpwstr>
  </property>
  <property fmtid="{D5CDD505-2E9C-101B-9397-08002B2CF9AE}" pid="4" name="ICV">
    <vt:lpwstr>3C4F108AC7964D5A9119BFD9FDB19FC3_12</vt:lpwstr>
  </property>
</Properties>
</file>