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8EA99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附件3</w:t>
      </w:r>
    </w:p>
    <w:p w14:paraId="46D0EA9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福建省漳州市中医院简介</w:t>
      </w:r>
    </w:p>
    <w:p w14:paraId="3AB305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福建省漳州市中医院创建于1956年，历经近70年发展，已初步建成一院两区四中心的综合性“三级甲等”中医医院。是国家中医特色重点医院、福建中医药大学非直属附属医院、中国中医科学院望京医院战略协作医院、广州中医药大学第一附属医院技术协作医院、广州中医药大学第一附属医院－福建省漳州市中医院中医药海峡远程医疗中心、首批福建省中医适宜技术培训基地、福建省道路交通事故伤员救治定点医院、国际紧急救援中心网络医院，全国中医住院医师（全科医生）规范化培训基地，福建省高等医学院校临床教学基地、中医学研究生培养示范基地，也是福建省中医临床、教学、科研中心之一。</w:t>
      </w:r>
    </w:p>
    <w:p w14:paraId="0C8700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目前，芗城院区开放床位735张，在建龙文总部院区</w:t>
      </w:r>
      <w:r>
        <w:rPr>
          <w:rFonts w:hint="eastAsia" w:ascii="仿宋_GB2312" w:hAnsi="Times New Roman" w:eastAsia="仿宋_GB2312" w:cs="Times New Roman"/>
          <w:sz w:val="32"/>
          <w:szCs w:val="32"/>
          <w:lang w:eastAsia="zh-CN"/>
        </w:rPr>
        <w:t>拟于</w:t>
      </w:r>
      <w:r>
        <w:rPr>
          <w:rFonts w:hint="eastAsia" w:ascii="仿宋_GB2312" w:hAnsi="Times New Roman" w:eastAsia="仿宋_GB2312" w:cs="Times New Roman"/>
          <w:sz w:val="32"/>
          <w:szCs w:val="32"/>
        </w:rPr>
        <w:t>2026年投入使用，开放床位数799张。同步开建的康复医学中心大楼，开放床位300张。医院高度重视科研工作，先后获得省科学技术进步奖、省医学科技奖、市科技进步奖17项。3年来，获得国家级、省级课题21项，市厅级课题26项，校级课题23项。</w:t>
      </w:r>
    </w:p>
    <w:p w14:paraId="010B14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color w:val="auto"/>
          <w:sz w:val="32"/>
          <w:szCs w:val="32"/>
        </w:rPr>
        <w:t>医院现有职工</w:t>
      </w:r>
      <w:r>
        <w:rPr>
          <w:rFonts w:hint="eastAsia" w:ascii="仿宋_GB2312" w:hAnsi="Times New Roman" w:eastAsia="仿宋_GB2312" w:cs="Times New Roman"/>
          <w:color w:val="auto"/>
          <w:sz w:val="32"/>
          <w:szCs w:val="32"/>
          <w:lang w:val="en-US" w:eastAsia="zh-CN"/>
        </w:rPr>
        <w:t>1060</w:t>
      </w:r>
      <w:r>
        <w:rPr>
          <w:rFonts w:hint="eastAsia" w:ascii="仿宋_GB2312" w:hAnsi="Times New Roman" w:eastAsia="仿宋_GB2312" w:cs="Times New Roman"/>
          <w:color w:val="auto"/>
          <w:sz w:val="32"/>
          <w:szCs w:val="32"/>
        </w:rPr>
        <w:t>名，其中高级职称2</w:t>
      </w:r>
      <w:r>
        <w:rPr>
          <w:rFonts w:hint="eastAsia" w:ascii="仿宋_GB2312" w:hAnsi="Times New Roman" w:eastAsia="仿宋_GB2312" w:cs="Times New Roman"/>
          <w:color w:val="auto"/>
          <w:sz w:val="32"/>
          <w:szCs w:val="32"/>
          <w:lang w:val="en-US" w:eastAsia="zh-CN"/>
        </w:rPr>
        <w:t>05</w:t>
      </w:r>
      <w:r>
        <w:rPr>
          <w:rFonts w:hint="eastAsia" w:ascii="仿宋_GB2312" w:hAnsi="Times New Roman" w:eastAsia="仿宋_GB2312" w:cs="Times New Roman"/>
          <w:color w:val="auto"/>
          <w:sz w:val="32"/>
          <w:szCs w:val="32"/>
        </w:rPr>
        <w:t>名，中级职称</w:t>
      </w:r>
      <w:r>
        <w:rPr>
          <w:rFonts w:hint="eastAsia" w:ascii="仿宋_GB2312" w:hAnsi="Times New Roman" w:eastAsia="仿宋_GB2312" w:cs="Times New Roman"/>
          <w:color w:val="auto"/>
          <w:sz w:val="32"/>
          <w:szCs w:val="32"/>
          <w:lang w:val="en-US" w:eastAsia="zh-CN"/>
        </w:rPr>
        <w:t>430</w:t>
      </w:r>
      <w:r>
        <w:rPr>
          <w:rFonts w:hint="eastAsia" w:ascii="仿宋_GB2312" w:hAnsi="Times New Roman" w:eastAsia="仿宋_GB2312" w:cs="Times New Roman"/>
          <w:color w:val="auto"/>
          <w:sz w:val="32"/>
          <w:szCs w:val="32"/>
        </w:rPr>
        <w:t>名，享受国务院特殊津贴专家4名，首届全国老药工1名，国家级、省级老中医药专家传承工作指导老师48名，省、市级名中医17名，省级有突出贡献中青年医疗专家</w:t>
      </w:r>
      <w:r>
        <w:rPr>
          <w:rFonts w:hint="eastAsia" w:ascii="仿宋_GB2312" w:hAnsi="Times New Roman" w:eastAsia="仿宋_GB2312" w:cs="Times New Roman"/>
          <w:color w:val="auto"/>
          <w:sz w:val="32"/>
          <w:szCs w:val="32"/>
          <w:lang w:val="en-US" w:eastAsia="zh-CN"/>
        </w:rPr>
        <w:t>2</w:t>
      </w:r>
      <w:r>
        <w:rPr>
          <w:rFonts w:hint="eastAsia" w:ascii="仿宋_GB2312" w:hAnsi="Times New Roman" w:eastAsia="仿宋_GB2312" w:cs="Times New Roman"/>
          <w:color w:val="auto"/>
          <w:sz w:val="32"/>
          <w:szCs w:val="32"/>
        </w:rPr>
        <w:t>名</w:t>
      </w:r>
      <w:r>
        <w:rPr>
          <w:rFonts w:hint="eastAsia" w:ascii="仿宋_GB2312" w:hAnsi="Times New Roman" w:eastAsia="仿宋_GB2312" w:cs="Times New Roman"/>
          <w:color w:val="auto"/>
          <w:sz w:val="32"/>
          <w:szCs w:val="32"/>
          <w:highlight w:val="none"/>
        </w:rPr>
        <w:t>，市级有突出贡献中青年医疗专家3名</w:t>
      </w:r>
      <w:r>
        <w:rPr>
          <w:rFonts w:hint="eastAsia" w:ascii="仿宋_GB2312" w:hAnsi="Times New Roman" w:eastAsia="仿宋_GB2312" w:cs="Times New Roman"/>
          <w:color w:val="auto"/>
          <w:sz w:val="32"/>
          <w:szCs w:val="32"/>
        </w:rPr>
        <w:t>，首届市</w:t>
      </w:r>
      <w:r>
        <w:rPr>
          <w:rFonts w:hint="eastAsia" w:ascii="仿宋_GB2312" w:hAnsi="Times New Roman" w:eastAsia="仿宋_GB2312" w:cs="Times New Roman"/>
          <w:sz w:val="32"/>
          <w:szCs w:val="32"/>
        </w:rPr>
        <w:t>级名老药工3名。博士生导师3名，硕士生导师28名，正副教授6名。</w:t>
      </w:r>
    </w:p>
    <w:p w14:paraId="58C85C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拥有天玑骨科手术机器人、螺旋CT、1.5T磁共振、DSA、CR、生化仪、多功能数字化X光机、彩超、腹腔镜、关节镜、椎间孔镜、脊柱单侧双通道UBE微创系统、BIODEX多关节等速肌力测试训练系统、前列腺治疗仪等先进医疗仪器设备。3年来，开展骨科机</w:t>
      </w:r>
      <w:r>
        <w:rPr>
          <w:rFonts w:hint="eastAsia" w:ascii="仿宋_GB2312" w:hAnsi="Times New Roman" w:eastAsia="仿宋_GB2312" w:cs="Times New Roman"/>
          <w:sz w:val="32"/>
          <w:szCs w:val="32"/>
          <w:highlight w:val="none"/>
        </w:rPr>
        <w:t>器人手术</w:t>
      </w:r>
      <w:r>
        <w:rPr>
          <w:rFonts w:hint="eastAsia" w:ascii="仿宋_GB2312" w:hAnsi="Times New Roman" w:eastAsia="仿宋_GB2312" w:cs="Times New Roman"/>
          <w:sz w:val="32"/>
          <w:szCs w:val="32"/>
          <w:highlight w:val="none"/>
          <w:lang w:val="en-US" w:eastAsia="zh-CN"/>
        </w:rPr>
        <w:t>近700</w:t>
      </w:r>
      <w:r>
        <w:rPr>
          <w:rFonts w:hint="eastAsia" w:ascii="仿宋_GB2312" w:hAnsi="Times New Roman" w:eastAsia="仿宋_GB2312" w:cs="Times New Roman"/>
          <w:sz w:val="32"/>
          <w:szCs w:val="32"/>
          <w:highlight w:val="none"/>
        </w:rPr>
        <w:t>台，位居全省第</w:t>
      </w:r>
      <w:r>
        <w:rPr>
          <w:rFonts w:hint="eastAsia" w:ascii="仿宋_GB2312" w:hAnsi="Times New Roman" w:eastAsia="仿宋_GB2312" w:cs="Times New Roman"/>
          <w:sz w:val="32"/>
          <w:szCs w:val="32"/>
        </w:rPr>
        <w:t>二，多项技术填补了漳州地区的空白。</w:t>
      </w:r>
    </w:p>
    <w:p w14:paraId="3A5A30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医院设有科室34个，其中国家临床重点专科1个，国家中医药管理局“十二五”重点专科2个，国家中医优势专科培育单位1个，“创双高”省级临床重点专科2个，省级中医流派2个，省、市级各类重点专科</w:t>
      </w:r>
      <w:r>
        <w:rPr>
          <w:rFonts w:hint="eastAsia" w:ascii="仿宋_GB2312" w:hAnsi="Times New Roman" w:eastAsia="仿宋_GB2312" w:cs="Times New Roman"/>
          <w:sz w:val="32"/>
          <w:szCs w:val="32"/>
          <w:lang w:val="en-US" w:eastAsia="zh-CN"/>
        </w:rPr>
        <w:t>26</w:t>
      </w:r>
      <w:r>
        <w:rPr>
          <w:rFonts w:hint="eastAsia" w:ascii="仿宋_GB2312" w:hAnsi="Times New Roman" w:eastAsia="仿宋_GB2312" w:cs="Times New Roman"/>
          <w:sz w:val="32"/>
          <w:szCs w:val="32"/>
        </w:rPr>
        <w:t>个</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专科在学术上具有一定影响力，其中国家级学会副会长1名，常委8名；省级学会副会长15名，常委29名；市级中医药学会、针灸学会、康复医学会、中西医结合学会等4个学会挂靠我院，市级会长4名，副会长26名。漳州中药特色炮制技术入选第七批福建省级非物质文化遗产代表性项目名录，章宝春骨伤诊疗技术入选第九批漳州市级非物质文化遗产代表性项目名录。</w:t>
      </w:r>
    </w:p>
    <w:p w14:paraId="14AE57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医院立足“大专科、强综合”的发展转型定位，先后与“北上广”国家区域医疗中心合作，成立了王琦国医大师传承工作室、周谋望、王拥军等名医工作室；选拔医疗骨干与朱立国院士等高端医疗专家拜师结对；与</w:t>
      </w:r>
      <w:r>
        <w:rPr>
          <w:rFonts w:hint="eastAsia" w:ascii="仿宋_GB2312" w:hAnsi="Times New Roman" w:eastAsia="仿宋_GB2312" w:cs="Times New Roman"/>
          <w:sz w:val="32"/>
          <w:szCs w:val="32"/>
          <w:lang w:val="en-US" w:eastAsia="zh-CN"/>
        </w:rPr>
        <w:t>37</w:t>
      </w:r>
      <w:r>
        <w:rPr>
          <w:rFonts w:hint="eastAsia" w:ascii="仿宋_GB2312" w:hAnsi="Times New Roman" w:eastAsia="仿宋_GB2312" w:cs="Times New Roman"/>
          <w:sz w:val="32"/>
          <w:szCs w:val="32"/>
        </w:rPr>
        <w:t>家基层医疗机构建立对口帮扶，牵头成立了漳州市中医院城市医疗集团，促进优质医疗资源下沉，提升了基层医疗机构的服务能力，让患者在“家门口”就能享受到高质量的中医药服务。持续深化院校合作，开创了福建中医药大学骨伤系大四学生临床理论教学班。</w:t>
      </w:r>
    </w:p>
    <w:p w14:paraId="4015AA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color w:val="000000"/>
          <w:sz w:val="32"/>
          <w:szCs w:val="32"/>
        </w:rPr>
        <w:t>漳州市中医院将继续秉承传承精华、守正创新，中西并重原则，以执着的医志、崇高的医德、精湛的医术和严谨的学风，勤求古训，博采众方，勿忘初心，砥砺前行。</w:t>
      </w:r>
    </w:p>
    <w:p w14:paraId="50CAC5E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仿宋_GB2312" w:hAnsi="仿宋_GB2312" w:eastAsia="仿宋_GB2312" w:cs="仿宋_GB2312"/>
          <w:color w:val="000000"/>
          <w:sz w:val="32"/>
          <w:szCs w:val="32"/>
          <w:lang w:val="en-US" w:eastAsia="zh-CN"/>
        </w:rPr>
      </w:pPr>
    </w:p>
    <w:p w14:paraId="2FB767FE">
      <w:bookmarkStart w:id="0" w:name="_GoBack"/>
      <w:bookmarkEnd w:id="0"/>
    </w:p>
    <w:sectPr>
      <w:footerReference r:id="rId3" w:type="default"/>
      <w:pgSz w:w="11906" w:h="16838"/>
      <w:pgMar w:top="1418" w:right="1417" w:bottom="1134" w:left="1417" w:header="851" w:footer="1417"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Arial"/>
    <w:panose1 w:val="020B0604020202020204"/>
    <w:charset w:val="00"/>
    <w:family w:val="roman"/>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9BFBB">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3EB78B2">
                          <w:pPr>
                            <w:pStyle w:val="2"/>
                            <w:keepNext w:val="0"/>
                            <w:keepLines w:val="0"/>
                            <w:pageBreakBefore w:val="0"/>
                            <w:widowControl w:val="0"/>
                            <w:kinsoku/>
                            <w:wordWrap/>
                            <w:overflowPunct/>
                            <w:topLinePunct w:val="0"/>
                            <w:bidi w:val="0"/>
                            <w:adjustRightInd/>
                            <w:snapToGrid w:val="0"/>
                            <w:ind w:right="420" w:rightChars="200" w:firstLine="420" w:firstLineChars="15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3EB78B2">
                    <w:pPr>
                      <w:pStyle w:val="2"/>
                      <w:keepNext w:val="0"/>
                      <w:keepLines w:val="0"/>
                      <w:pageBreakBefore w:val="0"/>
                      <w:widowControl w:val="0"/>
                      <w:kinsoku/>
                      <w:wordWrap/>
                      <w:overflowPunct/>
                      <w:topLinePunct w:val="0"/>
                      <w:bidi w:val="0"/>
                      <w:adjustRightInd/>
                      <w:snapToGrid w:val="0"/>
                      <w:ind w:right="420" w:rightChars="200" w:firstLine="420" w:firstLineChars="15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221F69"/>
    <w:rsid w:val="17CD529B"/>
    <w:rsid w:val="30221F69"/>
    <w:rsid w:val="4DCF7936"/>
    <w:rsid w:val="775871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table" w:styleId="4">
    <w:name w:val="Table Grid"/>
    <w:basedOn w:val="3"/>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font41"/>
    <w:basedOn w:val="5"/>
    <w:uiPriority w:val="0"/>
    <w:rPr>
      <w:rFonts w:hint="eastAsia" w:ascii="仿宋_GB2312" w:eastAsia="仿宋_GB2312" w:cs="仿宋_GB2312"/>
      <w:color w:val="FF0000"/>
      <w:sz w:val="42"/>
      <w:szCs w:val="42"/>
      <w:u w:val="none"/>
    </w:rPr>
  </w:style>
  <w:style w:type="paragraph" w:customStyle="1" w:styleId="7">
    <w:name w:val="p0"/>
    <w:basedOn w:val="1"/>
    <w:qFormat/>
    <w:uiPriority w:val="99"/>
    <w:pPr>
      <w:widowControl/>
    </w:pPr>
    <w:rPr>
      <w:rFonts w:ascii="Calibri" w:hAnsi="Calibri" w:eastAsia="宋体" w:cs="宋体"/>
      <w:kern w:val="0"/>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2026-03-24T09:03:00Z</dcterms:created>
  <dc:creator>阿瑞</dc:creator>
  <cp:lastModifiedBy>阿瑞</cp:lastModifiedBy>
  <dcterms:modified xsi:type="dcterms:W3CDTF">2026-03-24T09:07:24Z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E711FEA00A894802974A5B142EF6B72E_13</vt:lpwstr>
  </property>
  <property fmtid="{D5CDD505-2E9C-101B-9397-08002B2CF9AE}" pid="4" name="KSOTemplateDocerSaveRecord">
    <vt:lpwstr>eyJoZGlkIjoiOGQ2MjYzMjExNTA5ZjVmNDEwZmRkNTQzNTI4NTkzNDUiLCJ1c2VySWQiOiI0Nzk3MjI0ODgifQ==</vt:lpwstr>
  </property>
</Properties>
</file>