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F450E">
      <w:pPr>
        <w:spacing w:line="560" w:lineRule="exact"/>
        <w:ind w:firstLine="0" w:firstLineChars="0"/>
        <w:rPr>
          <w:rFonts w:hint="eastAsia" w:ascii="方正小标宋简体" w:hAnsi="方正小标宋简体" w:eastAsia="黑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</w:t>
      </w:r>
    </w:p>
    <w:p w14:paraId="7219A2A4">
      <w:pPr>
        <w:spacing w:line="56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青岛新泊控股集团有限公司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岗位需求表</w:t>
      </w:r>
    </w:p>
    <w:tbl>
      <w:tblPr>
        <w:tblStyle w:val="4"/>
        <w:tblpPr w:leftFromText="180" w:rightFromText="180" w:vertAnchor="text" w:horzAnchor="page" w:tblpX="937" w:tblpY="607"/>
        <w:tblOverlap w:val="never"/>
        <w:tblW w:w="48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368"/>
        <w:gridCol w:w="1140"/>
        <w:gridCol w:w="1119"/>
        <w:gridCol w:w="1042"/>
        <w:gridCol w:w="1333"/>
        <w:gridCol w:w="7970"/>
      </w:tblGrid>
      <w:tr w14:paraId="21D8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tblHeader/>
        </w:trPr>
        <w:tc>
          <w:tcPr>
            <w:tcW w:w="291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11C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61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66D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highlight w:val="none"/>
                <w:lang w:val="en-US" w:eastAsia="zh-CN"/>
              </w:rPr>
              <w:t>用工部门/公司</w:t>
            </w:r>
          </w:p>
        </w:tc>
        <w:tc>
          <w:tcPr>
            <w:tcW w:w="384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F89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highlight w:val="none"/>
                <w:lang w:val="en-US" w:eastAsia="zh-CN"/>
              </w:rPr>
              <w:t>岗位名称</w:t>
            </w:r>
          </w:p>
        </w:tc>
        <w:tc>
          <w:tcPr>
            <w:tcW w:w="377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649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highlight w:val="none"/>
                <w:lang w:bidi="ar"/>
              </w:rPr>
              <w:t>专业要求</w:t>
            </w:r>
          </w:p>
        </w:tc>
        <w:tc>
          <w:tcPr>
            <w:tcW w:w="351" w:type="pct"/>
            <w:noWrap w:val="0"/>
            <w:vAlign w:val="center"/>
          </w:tcPr>
          <w:p w14:paraId="12D14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highlight w:val="none"/>
                <w:lang w:bidi="ar"/>
              </w:rPr>
              <w:t>招聘人数</w:t>
            </w:r>
          </w:p>
        </w:tc>
        <w:tc>
          <w:tcPr>
            <w:tcW w:w="449" w:type="pct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78D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highlight w:val="none"/>
              </w:rPr>
            </w:pPr>
            <w:r>
              <w:rPr>
                <w:rFonts w:hint="eastAsia" w:ascii="黑体" w:hAnsi="宋体" w:eastAsia="黑体" w:cs="黑体"/>
                <w:highlight w:val="none"/>
              </w:rPr>
              <w:t>学历要求</w:t>
            </w:r>
          </w:p>
        </w:tc>
        <w:tc>
          <w:tcPr>
            <w:tcW w:w="2685" w:type="pct"/>
            <w:noWrap w:val="0"/>
            <w:vAlign w:val="center"/>
          </w:tcPr>
          <w:p w14:paraId="0AC3D13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highlight w:val="none"/>
                <w:lang w:val="en-US" w:eastAsia="zh-CN" w:bidi="ar"/>
              </w:rPr>
              <w:t>任职要求及</w:t>
            </w:r>
            <w:r>
              <w:rPr>
                <w:rFonts w:hint="eastAsia" w:ascii="黑体" w:hAnsi="宋体" w:eastAsia="黑体" w:cs="黑体"/>
                <w:kern w:val="0"/>
                <w:highlight w:val="none"/>
                <w:lang w:bidi="ar"/>
              </w:rPr>
              <w:t>岗位描述</w:t>
            </w:r>
          </w:p>
        </w:tc>
      </w:tr>
      <w:tr w14:paraId="7036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8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B07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D0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经营管理部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70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工程造价专员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11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土木类、工程管理、工程造价、工程审计等相关专业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ED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1.30周岁（含）及以下（1995年4月以后出生），具有2年以上造价咨询或招投标等岗位工作经验，具备助理工程师及以上职称；具有二级注册建造师、二级造价师及以上资格者优先；</w:t>
            </w:r>
          </w:p>
          <w:p w14:paraId="08CB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2.精通安装、土建、市政、水电等各专业造价工作及现场施工工艺，能独立完成相关预结算编制及审核工作；</w:t>
            </w:r>
          </w:p>
          <w:p w14:paraId="31B8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3.负责项目全过程成本控制、造价审核、审计工作；负责项目设计变更及现场签证的计量、计价、审核工作，协调工程管理部等部门现场踏勘；负责货物、设备、材料等询价工作；</w:t>
            </w:r>
          </w:p>
          <w:p w14:paraId="4D71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4.熟悉招投标相关的法律、法规和政策要求及招投标全流程操作与管理，协作完成招投标全流程工作（对接招投标需求、编制招投标文件，项目开评标及招标资料的整理）；</w:t>
            </w:r>
          </w:p>
          <w:p w14:paraId="7C4D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5.负责本部门台账、档案整理、合同管理等相关工作；</w:t>
            </w:r>
          </w:p>
          <w:p w14:paraId="6242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6.同等条件下，中共党员优先。</w:t>
            </w:r>
          </w:p>
        </w:tc>
      </w:tr>
      <w:tr w14:paraId="5710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71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6A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安全质量部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2135F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安全</w:t>
            </w:r>
          </w:p>
          <w:p w14:paraId="7D9E12A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运维</w:t>
            </w:r>
          </w:p>
          <w:p w14:paraId="5702921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专员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47AD0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安全科学与工程类、土木类等相关专业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9C4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5B2E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5F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45周岁（含）及以下（1980年4月以后出生），具有10年及以上工作经验；拥有工业企业账目处理（含成本核算）、安全目标绩效考核等工作经验优先；</w:t>
            </w:r>
          </w:p>
          <w:p w14:paraId="3841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2.能独立负责编制公司安全技术资料档案；组织或者参与拟订本单位安全生产规章制度和操作规程，规范管理各项目安全技术资料档案；</w:t>
            </w:r>
          </w:p>
          <w:p w14:paraId="7598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3.负责组织落实安全风险分级管控措施，检查本单位的安全生产状况；协助做好安全教育宣传等工作；</w:t>
            </w:r>
          </w:p>
          <w:p w14:paraId="14AD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4.同等条件下，中共党员优先。</w:t>
            </w:r>
          </w:p>
        </w:tc>
      </w:tr>
      <w:tr w14:paraId="46A5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8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A4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B9B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华旺（青岛）氢能科技集团有限公司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BBF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分管财务与投融资副总经理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7B3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经济学类、财政学类、金融学类、财务管理、会计学专业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D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2C3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E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1.45周岁（含）及以下（1980年4月以后出生），具有8年及以上财务与投融资管理工作经验，具有中级会计师或中级经济师及以上职称；具有特许金融分析师、注册会计师、金融风险管理师证书的优先，熟悉私募股权投资、基金运作、首次公开募股/发行、并购重组等实务操作，有成功上市培育案例者优先，特别优秀者年龄可适当放宽至50周岁；</w:t>
            </w:r>
          </w:p>
          <w:p w14:paraId="7178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2.负责组织编制公司财务预、决算报告，监督预算执行并根据经营情况动态调整‌财务分析与报告‌‌；</w:t>
            </w:r>
          </w:p>
          <w:p w14:paraId="5BB9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3.制定年度投、融资计划，拓展国内外投资者资源，建立与银行、基金等金融机构的合作关系，开展项目可行性分析，建立投后管理体系及风险控制机制，推动项目落地‌；</w:t>
            </w:r>
          </w:p>
          <w:p w14:paraId="2CC31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4.负责制定财务管理制度、流程及信息系统，确保资产安全健康；</w:t>
            </w:r>
          </w:p>
          <w:p w14:paraId="47D7A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5.熟悉国有企业财务运作，具有扎实的业务操作能力，数据处理能力；</w:t>
            </w:r>
          </w:p>
          <w:p w14:paraId="5607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6.同等条件下，中共党员优先。</w:t>
            </w:r>
          </w:p>
        </w:tc>
      </w:tr>
      <w:tr w14:paraId="24CD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3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84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84C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70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华旺（青岛）氢能科技集团有限公司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EB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结构设计工程师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9C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机械类、力学类等相关专业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A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CB2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全日制研究生及以上学历</w:t>
            </w:r>
          </w:p>
        </w:tc>
        <w:tc>
          <w:tcPr>
            <w:tcW w:w="2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B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1.35周岁（含）及以下（1990年4月以后出生），具有3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年及以上产品开发或设计工作经验；具有结构工程师证书优先，特别优秀者年龄可适当放宽至38周岁；</w:t>
            </w:r>
          </w:p>
          <w:p w14:paraId="0BEE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2.熟悉相关设计软件和办公软件，如Solidwoks、UG、AutoCAD、PS、office等；</w:t>
            </w:r>
          </w:p>
          <w:p w14:paraId="210E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3.负责新产品的结构开发设计、性能优化、评估设计方案等工作，参与新技术、新材料等的适用性研究‌‌；</w:t>
            </w:r>
          </w:p>
          <w:p w14:paraId="6157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4.跟进结构件的报价及打样，完成样品的试制、试产工作，解决结构相关问题；</w:t>
            </w:r>
          </w:p>
          <w:p w14:paraId="474A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5．负责产品结构装配指导、为生产装配提供相关的技术指导；根据装配和安装结果完善产品结构；</w:t>
            </w:r>
          </w:p>
          <w:p w14:paraId="36A8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6.负责制定、修订有关技术资料、设计图纸、清单等技术文件，确保技术文件的有效性和准确性；</w:t>
            </w:r>
          </w:p>
          <w:p w14:paraId="7187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7.同等条件下，中共党员优先。</w:t>
            </w:r>
          </w:p>
        </w:tc>
      </w:tr>
      <w:tr w14:paraId="68F0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0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F2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D0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华旺（青岛）氢能科技集团有限公司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0B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市场部副部长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4C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7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1F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4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1.40周岁（含）及以下（1985年4月以后出生），具有3年及以上市场运营等工作经验；具有落地项目全周期运营、运营管理体系搭建、综合执法等管理工作经验者优先；</w:t>
            </w:r>
          </w:p>
          <w:p w14:paraId="2C54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2.负责统筹项目落地后全周期运营管理，搭建运营管理体系，协调上下游产业链资源，保障氢能车辆等项目高效、合规、稳定运转；</w:t>
            </w:r>
          </w:p>
          <w:p w14:paraId="6BBF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3.精通单车及氢能车辆运营规范、行业政策与监管要求，建立运营问题快速响应机制，及时处置各类运营问题，规避合规风险；</w:t>
            </w:r>
          </w:p>
          <w:p w14:paraId="78ED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4.牵头对接属地政府相关部门（交通、发改、综合执法等），搭建常态化沟通机制，争取政策支持；统筹维护上下游合作方及终端客户关系，推动项目市场拓展与运营效益提升；</w:t>
            </w:r>
          </w:p>
          <w:p w14:paraId="6D80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5.负责运营团队搭建、管理与考核优化，结合当地运营特性制定适配方案，统筹城市级项目整体运营与迭代优化；</w:t>
            </w:r>
          </w:p>
          <w:p w14:paraId="0462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6.同等条件下，中共党员优先。</w:t>
            </w:r>
          </w:p>
        </w:tc>
      </w:tr>
      <w:tr w14:paraId="7CAA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8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1D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4B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华旺（青岛）氢能科技集团有限公司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47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市场一部专员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D64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电气类、自动化类、机械类、土木类、能源动力类等相关专业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B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51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2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F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1.35周岁（含）及以下（1990年4月以后出生）；</w:t>
            </w:r>
          </w:p>
          <w:p w14:paraId="5E1C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2.负责氢能共享单车、氢能外卖车、氢能观光车等相关氢能应用端产品推广和运维监管，重点对市场需求区域进行实地调研考察，并对相关区域进行车辆运行监管和日常运维的技术支持；</w:t>
            </w:r>
          </w:p>
          <w:p w14:paraId="052F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3.对数字软件平台进行维护及应用功能更新；</w:t>
            </w:r>
          </w:p>
          <w:p w14:paraId="6F12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4.同等条件下，中共党员优先。</w:t>
            </w:r>
          </w:p>
        </w:tc>
      </w:tr>
    </w:tbl>
    <w:p w14:paraId="14A7F5CE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22"/>
          <w:highlight w:val="none"/>
        </w:rPr>
      </w:pPr>
    </w:p>
    <w:p w14:paraId="4469AA25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22"/>
          <w:highlight w:val="none"/>
        </w:rPr>
      </w:pPr>
    </w:p>
    <w:p w14:paraId="00D57490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22"/>
          <w:highlight w:val="none"/>
        </w:rPr>
      </w:pPr>
    </w:p>
    <w:p w14:paraId="745DB3DF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22"/>
          <w:highlight w:val="none"/>
        </w:rPr>
      </w:pPr>
    </w:p>
    <w:p w14:paraId="6C772221">
      <w:pPr>
        <w:ind w:left="0" w:leftChars="0" w:firstLine="0" w:firstLineChars="0"/>
        <w:rPr>
          <w:rFonts w:hint="eastAsia"/>
        </w:rPr>
      </w:pPr>
    </w:p>
    <w:sectPr>
      <w:footerReference r:id="rId5" w:type="default"/>
      <w:pgSz w:w="16838" w:h="11906" w:orient="landscape"/>
      <w:pgMar w:top="1134" w:right="850" w:bottom="1134" w:left="85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E72A7">
    <w:pPr>
      <w:pStyle w:val="2"/>
      <w:adjustRightInd w:val="0"/>
      <w:ind w:right="210" w:rightChars="100" w:firstLine="5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2FD3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2FD3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91EE0"/>
    <w:rsid w:val="008D0423"/>
    <w:rsid w:val="01390AB6"/>
    <w:rsid w:val="02E91EE0"/>
    <w:rsid w:val="0E6E5F91"/>
    <w:rsid w:val="21235B20"/>
    <w:rsid w:val="2AC17C54"/>
    <w:rsid w:val="3B95472F"/>
    <w:rsid w:val="441730E3"/>
    <w:rsid w:val="597F6C41"/>
    <w:rsid w:val="5B9A4B69"/>
    <w:rsid w:val="63043D32"/>
    <w:rsid w:val="65F950C6"/>
    <w:rsid w:val="769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仿宋_GB2312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1943</Words>
  <Characters>2029</Characters>
  <Lines>0</Lines>
  <Paragraphs>0</Paragraphs>
  <TotalTime>6</TotalTime>
  <ScaleCrop>false</ScaleCrop>
  <LinksUpToDate>false</LinksUpToDate>
  <CharactersWithSpaces>2029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2026-02-28T08:51:00Z</dcterms:created>
  <dc:creator>JCMX</dc:creator>
  <cp:lastModifiedBy>JCMX</cp:lastModifiedBy>
  <dcterms:modified xsi:type="dcterms:W3CDTF">2026-04-16T07:22:40Z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777D152FF9304449BD5B93BCDA0C18E1_13</vt:lpwstr>
  </property>
  <property fmtid="{D5CDD505-2E9C-101B-9397-08002B2CF9AE}" pid="4" name="KSOTemplateDocerSaveRecord">
    <vt:lpwstr>eyJoZGlkIjoiMTU2OTljNThhMGM5YjVmNjE5Yjc1NTRhZjNhM2U2MTkiLCJ1c2VySWQiOiI2NTAwMjUwNjEifQ==</vt:lpwstr>
  </property>
</Properties>
</file>