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州文化和旅游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7DD8FA3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CB6281C"/>
    <w:rsid w:val="6309231D"/>
    <w:rsid w:val="6A3546EF"/>
    <w:rsid w:val="70594007"/>
    <w:rsid w:val="713457BF"/>
    <w:rsid w:val="75F60774"/>
    <w:rsid w:val="783E32F1"/>
    <w:rsid w:val="78755A8C"/>
    <w:rsid w:val="DEFD3553"/>
    <w:rsid w:val="FF525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3</TotalTime>
  <ScaleCrop>false</ScaleCrop>
  <LinksUpToDate>false</LinksUpToDate>
  <CharactersWithSpaces>307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2021-09-11T10:20:00Z</dcterms:created>
  <dc:creator>杨玉花</dc:creator>
  <cp:lastModifiedBy>user</cp:lastModifiedBy>
  <cp:lastPrinted>2024-01-31T00:18:00Z</cp:lastPrinted>
  <dcterms:modified xsi:type="dcterms:W3CDTF">2026-04-14T16:25:54Z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4284FB6ADBC341948D8A73724B4CF57F_13</vt:lpwstr>
  </property>
</Properties>
</file>