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23C78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黑龙江省恒瑞生态环境工程有限公司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简介</w:t>
      </w:r>
    </w:p>
    <w:p w14:paraId="2182ED4B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FC33FB2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黑龙江省恒瑞生态环境工程有限公司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是隶属于黑龙江省地质科学研究所的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一家以水工环地质专业为主的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地质专业企业，公司成立于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2005年5月。</w:t>
      </w:r>
    </w:p>
    <w:p w14:paraId="5B7B432F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公司历经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黑龙江省恒瑞生态环境工程院、黑龙江省恒瑞生态环境工程设计院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时期，现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拥有地质灾害施工甲级资质，工程测量、界限与不动产测绘乙级资质。</w:t>
      </w:r>
    </w:p>
    <w:p w14:paraId="738C8BFF">
      <w:pPr>
        <w:ind w:firstLine="640" w:firstLineChars="200"/>
        <w:rPr>
          <w:rFonts w:hint="eastAsia" w:ascii="仿宋" w:hAnsi="仿宋" w:eastAsia="仿宋" w:cs="仿宋"/>
          <w:sz w:val="28"/>
          <w:szCs w:val="28"/>
          <w:lang w:eastAsia="zh-CN"/>
        </w:rPr>
        <w:sectPr>
          <w:pgSz w:w="11906" w:h="16838"/>
          <w:pgMar w:top="1270" w:right="1576" w:bottom="1213" w:left="1689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公司主要业务包括：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地质灾害治理工程施工；地质灾害治理工程设计；地质灾害危险性评估；地质灾害治理工程勘查；矿产资源勘查；测绘服务；建设工程设计；建设工程勘察；河道疏浚施工专业作业；国土空间规划编制。土地调查评估服务；矿产资源储量评估服务；水利相关咨询服务；水土流失防治服务；地理遥感信息服务；不动产登记代理服务；规划设计管理；园林绿化工程施工；地质勘查技术服务；基础地质勘查；矿业权评估服务；工程管理服务；工程技术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394970</wp:posOffset>
                </wp:positionV>
                <wp:extent cx="1828800" cy="18288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6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B2E6C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75pt;margin-top:31.1pt;height:144pt;width:144pt;mso-wrap-style:none;rotation:-3866624f;z-index:251662336;mso-width-relative:page;mso-height-relative:page;" filled="f" stroked="f" coordsize="21600,21600" o:gfxdata="UEsDBAoAAAAAAIdO4kAAAAAAAAAAAAAAAAAEAAAAZHJzL1BLAwQUAAAACACHTuJAxGFJ8NcAAAAK&#10;AQAADwAAAGRycy9kb3ducmV2LnhtbE2PTU/DMAyG70j8h8hI3FjSjraoNN0BxIEjY5o4Zo1pC40T&#10;NdkXvx5zYkfbj14/b7M6uUkccI6jJw3ZQoFA6rwdqdeweX+5ewARkyFrJk+o4YwRVu31VWNq64/0&#10;hod16gWHUKyNhiGlUEsZuwGdiQsfkPj26WdnEo9zL+1sjhzuJpkrVUpnRuIPgwn4NGD3vd47DR9q&#10;28nwc6bnHr9eg6w2dlsprW9vMvUIIuEp/cPwp8/q0LLTzu/JRjFpuC+XBaMayjwHwUBVZLzYaVgW&#10;KgfZNvKyQvsLUEsDBBQAAAAIAIdO4kC06a5pPgIAAHQEAAAOAAAAZHJzL2Uyb0RvYy54bWytVMtu&#10;EzEU3SPxD5b3dJLQliHKpAqNgpAqWqkg1o7HkxnJL9lOZsIHwB+w6oY935Xv4NgzCVVh0QVZjK59&#10;j86959zrzK46JclOON8YXdDx2YgSobkpG70p6OdPq1c5JT4wXTJptCjoXnh6NX/5YtbaqZiY2shS&#10;OAIS7aetLWgdgp1mmee1UMyfGSs0kpVxigUc3SYrHWvBrmQ2GY0us9a40jrDhfe4XfZJOjC65xCa&#10;qmq4WBq+VUKHntUJyQIk+bqxns5Tt1UleLitKi8CkQWF0pC+KIJ4Hb/ZfMamG8ds3fChBfacFp5o&#10;UqzRKHqiWrLAyNY1f1GphjvjTRXOuFFZLyQ5AhXj0RNv7mtmRdICq709me7/Hy3/uLtzpCkLirFr&#10;pjDww4/vh4dfh5/fSB7taa2fAnVvgQvdO9NhaY73HpdRdVc5RZyBu+N8dDnCL5kBeQRweL0/eS26&#10;QHjkyCd5DhzhyB0PKJf1bJHVOh/eC6NIDArqMMxEy3Y3PvTQIyTCtVk1UqaBSk3agl6+vuj7OGVA&#10;LjVqRE197zEK3bobhK5NuYfOJAW9ectXDYrfMB/umMNm4BJvJ9ziU0mDImaIKKmN+/qv+4jHwJCl&#10;pMWmFVTjYVEiP2gM8u34/BykIR3OL95McHCPM+vHGb1V1warPE69pTDigzyGlTPqCx7YItZEimmO&#10;ygUNx/A69NuPB8rFYpFAWEXLwo2+tzxSRzO9XWwDDE0+R5N6ZwbvsIxpUsPDidv++JxQf/4s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xGFJ8NcAAAAKAQAADwAAAAAAAAABACAAAAAiAAAAZHJz&#10;L2Rvd25yZXYueG1sUEsBAhQAFAAAAAgAh07iQLTprmk+AgAAdAQAAA4AAAAAAAAAAQAgAAAAJ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E1B2E6C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2362200</wp:posOffset>
                </wp:positionV>
                <wp:extent cx="1828800" cy="182880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06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7F0EE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5pt;margin-top:186pt;height:144pt;width:144pt;mso-wrap-style:none;rotation:-3866624f;z-index:251659264;mso-width-relative:page;mso-height-relative:page;" filled="f" stroked="f" coordsize="21600,21600" o:gfxdata="UEsDBAoAAAAAAIdO4kAAAAAAAAAAAAAAAAAEAAAAZHJzL1BLAwQUAAAACACHTuJA9dzFndYAAAAL&#10;AQAADwAAAGRycy9kb3ducmV2LnhtbE2PzU7DMBCE70h9B2srcaN2WpG0aZweQBw4UqqKoxtvk0C8&#10;tmL3j6dnOcHtG+1odqbaXN0gzjjG3pOGbKZAIDXe9tRq2L2/PCxBxGTImsETarhhhE09uatMaf2F&#10;3vC8Ta3gEIql0dClFEopY9OhM3HmAxLfjn50JrEcW2lHc+FwN8i5Url0pif+0JmATx02X9uT0/Ch&#10;9o0M3zd6bvHzNchiZ/eF0vp+mqk1iITX9GeG3/pcHWrudPAnslEMGhaPGW9JDMWcgR35YsVwYMiV&#10;AllX8v+G+gdQSwMEFAAAAAgAh07iQKyQOUg+AgAAdAQAAA4AAABkcnMvZTJvRG9jLnhtbK1Uy44a&#10;MRC8R8o/WL6HAcLuEsSwIouIIq2yK5EoZ+PxMCP5JdswQz4g+YOccsk938V3pOwBgjY57CEcRm13&#10;qbqrus30tlWS7ITztdE5HfT6lAjNTVHrTU4/fVy+GlPiA9MFk0aLnO6Fp7ezly+mjZ2IoamMLIQj&#10;INF+0ticViHYSZZ5XgnFfM9YoZEsjVMs4Og2WeFYA3Yls2G/f501xhXWGS68x+2iS9Ijo3sOoSnL&#10;mouF4VsldOhYnZAsQJKvauvpLHVbloKHh7L0IhCZUygN6YsiiNfxm82mbLJxzFY1P7bAntPCE02K&#10;1RpFz1QLFhjZuvovKlVzZ7wpQ48blXVCkiNQMeg/8WZVMSuSFljt7dl0//9o+YfdoyN1kdMbSjRT&#10;GPjh+7fDj1+Hn1/JTbSnsX4C1MoCF9q3psXSnO49LqPqtnSKOAN3B+P+dR+/ZAbkEcDh9f7stWgD&#10;4ZFjPByPgSMcudMB5bKOLbJa58M7YRSJQU4dhplo2e7ehw56gkS4NstayjRQqUmT0+vXV10f5wzI&#10;pUaNqKnrPUahXbdHoWtT7KEzSUFv3vJljeL3zIdH5rAZuMTbCQ/4lNKgiDlGlFTGffnXfcRjYMhS&#10;0mDTcqrxsCiR7zUG+WYwGoE0pMPo6maIg7vMrC8zeqvuDFZ5kHpLYcQHeQpLZ9RnPLB5rIkU0xyV&#10;cxpO4V3oth8PlIv5PIGwipaFe72yPFJHM72dbwMMTT5Hkzpnjt5hGdOkjg8nbvvlOaH+/FnM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13MWd1gAAAAsBAAAPAAAAAAAAAAEAIAAAACIAAABkcnMv&#10;ZG93bnJldi54bWxQSwECFAAUAAAACACHTuJArJA5SD4CAAB0BAAADgAAAAAAAAABACAAAAAl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F47F0EE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2314575</wp:posOffset>
                </wp:positionV>
                <wp:extent cx="1828800" cy="182880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102BD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4874CB" w:themeColor="accent1"/>
                                <w:sz w:val="72"/>
                                <w:szCs w:val="72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pt;margin-top:182.25pt;height:144pt;width:144pt;mso-wrap-style:none;rotation:-3342336f;z-index:251660288;mso-width-relative:page;mso-height-relative:page;" filled="f" stroked="f" coordsize="21600,21600" o:gfxdata="UEsDBAoAAAAAAIdO4kAAAAAAAAAAAAAAAAAEAAAAZHJzL1BLAwQUAAAACACHTuJAGUdu+NoAAAAL&#10;AQAADwAAAGRycy9kb3ducmV2LnhtbE2PzU7DMBCE70i8g7VIXBC1k5IUhTgVReLAoZEI9L6J3Tgi&#10;tqPY/Xt7lhO9ze6OZr8p12c7sqOew+CdhGQhgGnXeTW4XsL31/vjM7AQ0SkcvdMSLjrAurq9KbFQ&#10;/uQ+9bGJPaMQFwqUYGKcCs5DZ7TFsPCTdnTb+9lipHHuuZrxROF25KkQObc4OPpgcNJvRnc/zcFK&#10;aLPLw2aDr8nW1PZjt/V1s1/WUt7fJeIFWNTn+G+GP3xCh4qYWn9wKrBRwnKVUpdIIn/KgJEjzwVt&#10;WhJZmgGvSn7dofoFUEsDBBQAAAAIAIdO4kAYiJeoPQIAAHYEAAAOAAAAZHJzL2Uyb0RvYy54bWyt&#10;VMtuEzEU3SPxD5b3ZJKQlBBlUoVGQUgVrVQQa8fjyYzkl2wnM+UD4A9YdcOe7+p3cOyZhKiw6IIs&#10;Rtf3Hp17z/F1FpetkuQgnK+NzuloMKREaG6KWu9y+vnT5tWMEh+YLpg0WuT0Xnh6uXz5YtHYuRib&#10;yshCOAIS7eeNzWkVgp1nmeeVUMwPjBUaxdI4xQKObpcVjjVgVzIbD4cXWWNcYZ3hwntk112R9ozu&#10;OYSmLGsu1obvldChY3VCsgBJvqqtp8s0bVkKHm7K0otAZE6hNKQvmiDexm+2XLD5zjFb1bwfgT1n&#10;hCeaFKs1mp6o1iwwsnf1X1Sq5s54U4YBNyrrhCRHoGI0fOLNXcWsSFpgtbcn0/3/o+UfD7eO1AU2&#10;AZZopnDjjz++Pz78evz5jSAHgxrr58DdWSBD+860AB/zHsmouy2dIs7A39FsOhnil+yAQAI4qO9P&#10;bos2EB45ZuPZDDjCUTse0C7r2CKrdT68F0aRGOTU4ToTLTtc+9BBj5AI12ZTS5muVGrS5PTi9bSb&#10;41QBudToETV1s8cotNu2F7o1xT10JimYzVu+qdH8mvlwyxx2A0m8nnCDTykNmpg+oqQy7uu/8hGP&#10;K0OVkga7llONp0WJ/KBxlW9HkwlIQzpMpm/GOLjzyva8ovfqymCZR2m2FEZ8kMewdEZ9wRNbxZ4o&#10;Mc3ROafhGF6Fbv/xRLlYrRIIy2hZuNZ3lkfqaKa3q32AocnnaFLnTO8d1jHdVP904r6fnxPqz9/F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ZR2742gAAAAsBAAAPAAAAAAAAAAEAIAAAACIAAABk&#10;cnMvZG93bnJldi54bWxQSwECFAAUAAAACACHTuJAGIiXqD0CAAB2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D7102BD">
                      <w:pPr>
                        <w:rPr>
                          <w:rFonts w:hint="eastAsia" w:eastAsiaTheme="minorEastAsia"/>
                          <w:b/>
                          <w:bCs/>
                          <w:color w:val="4874CB" w:themeColor="accent1"/>
                          <w:sz w:val="72"/>
                          <w:szCs w:val="72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1988820</wp:posOffset>
                </wp:positionV>
                <wp:extent cx="1828800" cy="18288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54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69E94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4874CB" w:themeColor="accent1"/>
                                <w:sz w:val="72"/>
                                <w:szCs w:val="72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5pt;margin-top:156.6pt;height:144pt;width:144pt;mso-wrap-style:none;rotation:-3342336f;z-index:251661312;mso-width-relative:page;mso-height-relative:page;" filled="f" stroked="f" coordsize="21600,21600" o:gfxdata="UEsDBAoAAAAAAIdO4kAAAAAAAAAAAAAAAAAEAAAAZHJzL1BLAwQUAAAACACHTuJAkAtDx9oAAAAL&#10;AQAADwAAAGRycy9kb3ducmV2LnhtbE2PzU7DMBCE70i8g7VIXBC1ndAKQpyKInHg0EgEuDvxNo6I&#10;7Sh2/96e5URvuzuj2W/K9cmN7IBzHIJXIBcCGPoumMH3Cr4+3+4fgcWkvdFj8KjgjBHW1fVVqQsT&#10;jv4DD03qGYX4WGgFNqWp4Dx2Fp2OizChJ20XZqcTrXPPzayPFO5Gngmx4k4Pnj5YPeGrxe6n2TsF&#10;7fJ8t9noF7m1tXv/3oa62eW1Urc3UjwDS3hK/2b4wyd0qIipDXtvIhsVPIgldUkKcplnwMixesrp&#10;0tIgZAa8Kvllh+oXUEsDBBQAAAAIAIdO4kDru04TPwIAAHYEAAAOAAAAZHJzL2Uyb0RvYy54bWyt&#10;VMtuEzEU3SPxD5b3ZJKQlBBlUoVGQUgVrVQQa8fjyYzkl2wnM+UD4A9YdcOe7+p3cOyZhKiw6IIs&#10;Rte+R+fec+51FpetkuQgnK+NzuloMKREaG6KWu9y+vnT5tWMEh+YLpg0WuT0Xnh6uXz5YtHYuRib&#10;yshCOAIS7eeNzWkVgp1nmeeVUMwPjBUaydI4xQKObpcVjjVgVzIbD4cXWWNcYZ3hwnvcrrsk7Rnd&#10;cwhNWdZcrA3fK6FDx+qEZAGSfFVbT5ep27IUPNyUpReByJxCaUhfFEG8jd9suWDznWO2qnnfAntO&#10;C080KVZrFD1RrVlgZO/qv6hUzZ3xpgwDblTWCUmOQMVo+MSbu4pZkbTAam9Ppvv/R8s/Hm4dqQts&#10;wogSzRQm/vjj++PDr8ef3wjuYFBj/Ry4OwtkaN+ZFuDjvcdl1N2WThFn4O9oNp0M8Ut2QCABHG7f&#10;n9wWbSA8cszGsxlwhCN3PKBc1rFFVut8eC+MIjHIqcM4Ey07XPvQQY+QCNdmU0uZRio1aXJ68Xra&#10;9XHKgFxq1Iiaut5jFNpt2wvdmuIeOpMU9OYt39Qofs18uGUOu4FLvJ5wg08pDYqYPqKkMu7rv+4j&#10;HiNDlpIGu5ZTjadFifygMcq3o8kEpCEdJtM3YxzceWZ7ntF7dWWwzJgWekthxAd5DEtn1Bc8sVWs&#10;iRTTHJVzGo7hVej2H0+Ui9UqgbCMloVrfWd5pI5mervaBxiafI4mdc703mEd06T6pxP3/fycUH/+&#10;Lp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ALQ8faAAAACwEAAA8AAAAAAAAAAQAgAAAAIgAA&#10;AGRycy9kb3ducmV2LnhtbFBLAQIUABQAAAAIAIdO4kDru04TPwIAAHYEAAAOAAAAAAAAAAEAIAAA&#10;ACk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E869E94">
                      <w:pPr>
                        <w:rPr>
                          <w:rFonts w:hint="eastAsia" w:eastAsiaTheme="minorEastAsia"/>
                          <w:b/>
                          <w:bCs/>
                          <w:color w:val="4874CB" w:themeColor="accent1"/>
                          <w:sz w:val="72"/>
                          <w:szCs w:val="72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CDF6A0"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270" w:right="1576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427AE"/>
    <w:rsid w:val="136427AE"/>
    <w:rsid w:val="139E3AD8"/>
    <w:rsid w:val="14134B52"/>
    <w:rsid w:val="385B46DA"/>
    <w:rsid w:val="4655499F"/>
    <w:rsid w:val="69603723"/>
    <w:rsid w:val="6E29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389</Characters>
  <Lines>0</Lines>
  <Paragraphs>0</Paragraphs>
  <TotalTime>3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2025-10-11T04:03:00Z</dcterms:created>
  <dc:creator>小韩</dc:creator>
  <cp:lastModifiedBy>鹿角</cp:lastModifiedBy>
  <cp:lastPrinted>2026-04-02T06:38:00Z</cp:lastPrinted>
  <dcterms:modified xsi:type="dcterms:W3CDTF">2026-04-02T08:41:51Z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72831CC6C8C24C31AAA17CAF69E0076C_11</vt:lpwstr>
  </property>
  <property fmtid="{D5CDD505-2E9C-101B-9397-08002B2CF9AE}" pid="4" name="KSOTemplateDocerSaveRecord">
    <vt:lpwstr>eyJoZGlkIjoiYjRkMzY4NTI1NzZiZGE1NTllMDAyN2ZjNjZmZTlhNzYiLCJ1c2VySWQiOiI4NjYzODc4In0=</vt:lpwstr>
  </property>
</Properties>
</file>