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spacing w:after="312" w:afterLines="100" w:line="592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</w:rPr>
        <w:t>件</w:t>
      </w:r>
    </w:p>
    <w:p>
      <w:pPr>
        <w:widowControl/>
        <w:overflowPunct/>
        <w:autoSpaceDE/>
        <w:autoSpaceDN/>
        <w:spacing w:line="59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自流井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区人民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法院公开招聘编外人员报名表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37"/>
        <w:gridCol w:w="150"/>
        <w:gridCol w:w="443"/>
        <w:gridCol w:w="862"/>
        <w:gridCol w:w="255"/>
        <w:gridCol w:w="293"/>
        <w:gridCol w:w="1634"/>
        <w:gridCol w:w="41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健康状况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居住地址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7"/>
                <w:sz w:val="28"/>
                <w:szCs w:val="28"/>
              </w:rPr>
              <w:t>身份证号码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17"/>
                <w:sz w:val="28"/>
                <w:szCs w:val="28"/>
              </w:rPr>
              <w:t>全日制学历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学校及专业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17"/>
                <w:sz w:val="28"/>
                <w:szCs w:val="28"/>
              </w:rPr>
              <w:t>在职学历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学校及专业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婚姻状况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6"/>
                <w:sz w:val="28"/>
                <w:szCs w:val="28"/>
              </w:rPr>
              <w:t>拟报岗位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472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个人简历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****年**月**日  在****（学校）上大学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****年**月**日  在****（工作）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……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</w:rPr>
              <w:t>（从大学开始填写，详细填写每一段学习、工作经历）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家庭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主要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配偶、子女、父母、兄弟姐妹）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称谓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（填写单位或公司全称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所任职务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奖惩情况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个人特长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autoSpaceDE/>
              <w:autoSpaceDN/>
              <w:spacing w:line="592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b/>
                <w:bCs w:val="0"/>
                <w:color w:val="FF0000"/>
                <w:sz w:val="28"/>
                <w:szCs w:val="28"/>
                <w:lang w:val="en-US" w:eastAsia="zh-CN"/>
              </w:rPr>
              <w:t>需说明是否存在任职回避情况，如：是否有近亲属在自流井区范围内从事律师职业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FF0000"/>
                <w:sz w:val="28"/>
                <w:szCs w:val="28"/>
                <w:lang w:val="en-US" w:eastAsia="zh-CN"/>
              </w:rPr>
              <w:t>）</w:t>
            </w: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spacing w:line="592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29D8"/>
    <w:rsid w:val="12B05AFA"/>
    <w:rsid w:val="137F720A"/>
    <w:rsid w:val="1D7C08CF"/>
    <w:rsid w:val="21BD5A1E"/>
    <w:rsid w:val="28456ABE"/>
    <w:rsid w:val="F99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spacing w:line="592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2022-06-15T09:56:00Z</dcterms:created>
  <dc:creator>hzx</dc:creator>
  <cp:lastModifiedBy>RCJL</cp:lastModifiedBy>
  <dcterms:modified xsi:type="dcterms:W3CDTF">2026-04-16T14:48:15Z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000BC4AE097647A9A30859E993992BF6</vt:lpwstr>
  </property>
  <property fmtid="{D5CDD505-2E9C-101B-9397-08002B2CF9AE}" pid="4" name="KSOTemplateDocerSaveRecord">
    <vt:lpwstr>eyJoZGlkIjoiMDMzYWE2ODFmNzYxZmI0NzI1YTMwYWVkNzllYjYxNjEiLCJ1c2VySWQiOiIyNjA0NzcyNzkifQ==</vt:lpwstr>
  </property>
</Properties>
</file>