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年嘉兴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附属医院（嘉兴市第一医院）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宋体" w:hAnsi="宋体" w:eastAsia="方正小标宋简体" w:cs="宋体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公开招聘编外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人员报名表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360" w:firstLineChars="150"/>
        <w:rPr>
          <w:rFonts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kern w:val="0"/>
          <w:sz w:val="24"/>
          <w:highlight w:val="none"/>
        </w:rPr>
        <w:t>岗位序号：                              报名岗位：</w:t>
      </w:r>
    </w:p>
    <w:tbl>
      <w:tblPr>
        <w:tblStyle w:val="2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06"/>
        <w:gridCol w:w="81"/>
        <w:gridCol w:w="1152"/>
        <w:gridCol w:w="960"/>
        <w:gridCol w:w="1532"/>
        <w:gridCol w:w="1587"/>
        <w:gridCol w:w="373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住址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联系手机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初始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strike w:val="0"/>
                <w:color w:val="auto"/>
                <w:kern w:val="0"/>
                <w:sz w:val="24"/>
                <w:highlight w:val="cy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及取得时间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214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（起止时间、工作单位、从事岗位、职务/职称）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5B02"/>
    <w:rsid w:val="1CE25B02"/>
    <w:rsid w:val="400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2026-04-15T05:41:00Z</dcterms:created>
  <dc:creator>his</dc:creator>
  <cp:lastModifiedBy>his</cp:lastModifiedBy>
  <dcterms:modified xsi:type="dcterms:W3CDTF">2026-04-15T05:41:58Z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