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D572E0C4">
      <w:pPr>
        <w:spacing w:line="60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附件1</w:t>
      </w:r>
    </w:p>
    <w:p w14:paraId="2F8A1FD6">
      <w:pPr>
        <w:pStyle w:val="4"/>
        <w:ind w:firstLine="44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江西萍乡建工集团有限公司202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第一批次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和急需紧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计划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岗位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表</w:t>
      </w:r>
    </w:p>
    <w:tbl>
      <w:tblPr>
        <w:tblStyle w:val="5"/>
        <w:tblW w:w="18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987"/>
        <w:gridCol w:w="897"/>
        <w:gridCol w:w="551"/>
        <w:gridCol w:w="1121"/>
        <w:gridCol w:w="1224"/>
        <w:gridCol w:w="2502"/>
        <w:gridCol w:w="2912"/>
        <w:gridCol w:w="4793"/>
        <w:gridCol w:w="992"/>
        <w:gridCol w:w="709"/>
      </w:tblGrid>
      <w:tr w14:paraId="E971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25C2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3150DEF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DD79124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部门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005341D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5DBD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7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4C37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岗位任职条件</w:t>
            </w:r>
          </w:p>
        </w:tc>
        <w:tc>
          <w:tcPr>
            <w:tcW w:w="4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59F31B3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0043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考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核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3139929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B614B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8D853CC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9879A5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F2A3F6A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BFBE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1C0DBF1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3FF2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年龄范围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D0D7311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27C2E8C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5B45"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  <w:t>任职资格</w:t>
            </w:r>
          </w:p>
        </w:tc>
        <w:tc>
          <w:tcPr>
            <w:tcW w:w="47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F9A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732EF97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740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F65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D69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1D0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江西萍乡建工集团                                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技术中心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392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技术研发岗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E362F9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3F36F6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45周岁及以下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A86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全日制博士研究生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416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研究生专业:土木工程(0814)、土木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(0859)、建筑学(0813)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 w14:paraId="D3E240F4">
            <w:pPr>
              <w:widowControl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建筑学（建筑）（0851）、城市规划（0853）、城乡规划学（0833）、材料科学与工程（0805）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C338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本、硕、博专业一致或相近或有利于学科交叉。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A4FC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1.负责集团科研体系的建立与管理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9DC74DC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2.负责企业科技成果的宣传、推介工作，以及科技开发、成果转化工作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8827D8B2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3.负责组织科研项目立项申报、鉴定、评审和验收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FB17C3F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4.为科研项目提供信息和咨询服务，并对在研项目执行情况进行检查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8D616364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5.组织科学技术进步奖、科技示范工程、优秀技术论文的推荐上报工作，并组织工法鉴定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8A8C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考核认定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4500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FCE6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3E7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BFE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江西萍乡建工集团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B870C3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国际事业部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0E133F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国际市场拓展岗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8C4F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3B2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08CD6C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全日制本科及以上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B08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本科专业：英语（050201 ），商务英语（050262），土木类(0810)，建筑类(0828)，工程管理(120103)，工程造价（120105），国际经济与贸易（020401）。</w:t>
            </w:r>
          </w:p>
          <w:p w14:paraId="F61FB0C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研究生专业:英语语言文学（050201 ），外国语言学及应用语言学（050211 ），英语笔译（055101），英语口译（ 055102 ），土木工程(0814)、土木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水利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(0859)。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8758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1.具有国际工程项目翻译、商务、合同管理、标书编写、投标报价等经验之一，了解FIDIC合同条款；</w:t>
            </w:r>
          </w:p>
          <w:p w14:paraId="C6491F19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2.英语可作为工作语言，其中英语类专业人员须具备英语专四及以上或CATTI三级及以上证书，国际经济与贸易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工程类专业人员须具备英语四级证书；</w:t>
            </w:r>
          </w:p>
          <w:p w14:paraId="4438852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.能接受国外出差或驻外工作。</w:t>
            </w:r>
          </w:p>
          <w:p w14:paraId="9D19CE7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9FF2DBD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1.协助调研目标国家的工程承包市场，分析政治、经济、法律、行业竞争等环境，识别潜在风险和机会；</w:t>
            </w:r>
          </w:p>
          <w:p w14:paraId="3B0FB46E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2.建立并维护与国外政府机构、合作伙伴、业主的关系，获取一手项目信息，跟踪项目动态，参与项目投标工作；</w:t>
            </w:r>
          </w:p>
          <w:p w14:paraId="AE33B35F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3.参与涉外商务合同评审、谈判和签订；</w:t>
            </w:r>
          </w:p>
          <w:p w14:paraId="514DEF0C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4.办理国际工程承包国内外相关手续；</w:t>
            </w:r>
          </w:p>
          <w:p w14:paraId="405E6CDE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5.承担日常工作中的翻译工作；</w:t>
            </w:r>
          </w:p>
          <w:p w14:paraId="490FFEB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6.岗位发展方向：市场开发、项目管理等。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070CCC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专业笔试+综合面试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47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该岗位需长期国外出差或驻外工作，劳动强度较大</w:t>
            </w:r>
          </w:p>
        </w:tc>
      </w:tr>
      <w:tr w14:paraId="44577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1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30278F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ED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45DAF4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74D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398816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32F54C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762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B4815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7DE3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32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019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5DB0E6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萍乡市规划勘察设计院有限责任公司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80CF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国土空间规划设计所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105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城乡规划设计师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4C4C79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9601BF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9B64B8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全日制本科（须副高及以上职称）或全日制硕士研究生及以上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3E2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本科专业：城乡规划（082802）、城乡规划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240201）；</w:t>
            </w:r>
          </w:p>
          <w:p w14:paraId="F2B7894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研究生专业：城乡规划学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0833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、城市规划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0853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、城市规划与设计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081303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0FDA5B6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1.较强的规划设计方案和文字报告撰写功底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有良好的逻辑思维、统筹协调和沟通汇报能力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有团队协作精神。                                            </w:t>
            </w:r>
          </w:p>
          <w:p w14:paraId="05FCCD1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2.熟练掌握 CAD、Photoshop和GIS等专业应用软件。                                                    3.本科学历者须具有总体规划、专项规划、详细规划、城市设计、规划综合选址论证等规划类项目实践经验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需提供至少3个典型代表项目成果资料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DAF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1.负责规划设计类项目的前期沟通、现场调研和资料搜集、文本撰写、方案构思、成果编制和汇报沟通等工作；</w:t>
            </w:r>
          </w:p>
          <w:p w14:paraId="9DFBB3AD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2.负责完成上级交办的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工作。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0A0447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专业笔试+综合面试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D0A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99C1C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1DBA48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D5F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萍乡市规划勘察设计院有限责任公司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DCBDD5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国土空间规划设计所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D15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土地规划管理设计师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7171D9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74CE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70D13C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全日制硕士研究生及以上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CB97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研究生专业：土地资源管理（120405）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D1A0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较强的规划方案和文字报告撰写功底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有良好的逻辑思维、统筹协调和沟通汇报能力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，具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 xml:space="preserve">有团队协作精神。                                       2.熟练掌握CAD、Photoshop和GIS等专业应用软件。                                          </w:t>
            </w:r>
          </w:p>
          <w:p w14:paraId="EF1F9B24">
            <w:pPr>
              <w:pStyle w:val="4"/>
              <w:numPr>
                <w:ilvl w:val="0"/>
                <w:numId w:val="0"/>
              </w:numPr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限应届毕业生报名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1991FAC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1.负责土地类项目的前期沟通、现场调研和资料搜集、文本撰写、方案构思、成果编制和汇报沟通等全过程。</w:t>
            </w:r>
          </w:p>
          <w:p w14:paraId="1C7B50F9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2.负责完成上级交办的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工作。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BFF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专业笔试+综合面试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2CB496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3BEB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D5FF63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C34EF2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萍乡市规划勘察设计院有限责任公司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320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遥感大数据研究中心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CC6AA4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大数据挖掘设计师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C6DFD3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216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972241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全日制硕士研究生及以上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09BF30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研究生专业：地图学与地理信息系统（070503）、计算机科学与技术（0812）、软件工程（0835）、软件工程（085405）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BDF27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1.2年及以上地理信息应用开发工作经验，需提供社保证明作为工作年限的依据。</w:t>
            </w:r>
          </w:p>
          <w:p w14:paraId="A0E1C6E0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2.具有GIS项目开发经验，能够独立完成项目的需求分析、设计、开发、测试和部署等工作。</w:t>
            </w:r>
          </w:p>
          <w:p w14:paraId="345F5FD5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.熟练掌握至少一种主流编程语言，如Java、Python、C++、C#等；熟悉常用的开发框架，熟悉SQL语言；能够进行数据库设计、优化和管理；了解计算机网络的基本原理，包括TCP/IP协议、HTTP协议等，能够进行网络配置和故障排查。</w:t>
            </w:r>
          </w:p>
          <w:p w14:paraId="93E66AF1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4.掌握空间数据分析技术，具备深入的地理信息系统知识，掌握数据可视化技术。了解相关行业的业务需求和特点，如自然资源、规划、环保、交通等行业，能够将GIS技术与行业业务相结合，开发出满足实际需求的系统。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013F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1.负责系统维护，负责地理信息系统（GIS）相关软件的设计、开发、测试和维护工作。参与项目需求分析，制定技术方案和开发计划，保证系统的稳定运行；</w:t>
            </w:r>
          </w:p>
          <w:p w14:paraId="8199E9B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2.负责功能模块开发，根据业务需求，持续迭代系统功能。  </w:t>
            </w:r>
          </w:p>
          <w:p w14:paraId="C505AA0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3.负责项目协作与沟通，与项目团队成员密切合作，共同完成项目开发任务，与其他部门进行有效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沟通和协作。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B7EE0DE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专业笔试+综合面试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0E6EDB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21A6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E3F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E7B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D4D8AB2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E27D04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306C15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04460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BE659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467690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455C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9C32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7F94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930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萍乡市水利水电勘察设计院有限责任公司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9B4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设计部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8FE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安全监测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398491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05506C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9057E6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全日制硕士研究生及以上学历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883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研究生专业：测绘科学与技术（0816）、测绘工程（085704）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FB1538A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1.熟练掌握工程测绘、安全监测相关知识；</w:t>
            </w:r>
          </w:p>
          <w:p w14:paraId="40148DFC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2.熟练使用Office、AutoCAD等软件；</w:t>
            </w:r>
          </w:p>
          <w:p w14:paraId="D702F7EE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限应届毕业生报名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5DE4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负责做好安全监测相关设计工作。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789065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专业笔试+综合面试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0B9E6C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EE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B111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594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萍乡市水利水电勘察设计院有限责任公司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AF37E4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勘测部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69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检测员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CF2418C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FB2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周岁及以下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1D36D5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全日制本科及以上学历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6C89F9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本科专业：土木、水利与交通工程（081010T）；</w:t>
            </w:r>
          </w:p>
          <w:p w14:paraId="5D1A668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研究生专业：土木水利（0859）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E0774DD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1.5年及以上地质勘察相关工作经验；</w:t>
            </w:r>
          </w:p>
          <w:p w14:paraId="801D3A04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2.熟练掌握地质勘察知识；</w:t>
            </w:r>
          </w:p>
          <w:p w14:paraId="C826B68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3.具有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高级工程师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注册土木工程师（岩土）资格证书。</w:t>
            </w: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246AA24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负责做好检测、地质勘察等相关工作。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89415355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  <w:t>专业笔试+综合面试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F508AF8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C0056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319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DBB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48D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11E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E497659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AD7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AC0FD4D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9613CBF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D27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FD5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82B5C6F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890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D5FC0BE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C6D3613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257F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0E5610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C2E9868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A7D8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ABD618E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659E0CD2">
      <w:pPr>
        <w:pStyle w:val="4"/>
        <w:ind w:left="0" w:leftChars="0" w:firstLine="0" w:firstLineChars="0"/>
        <w:rPr>
          <w:color w:val="auto"/>
        </w:rPr>
        <w:sectPr>
          <w:footerReference r:id="rId3" w:type="default"/>
          <w:pgSz w:w="23811" w:h="16838" w:orient="landscape"/>
          <w:pgMar w:top="1417" w:right="2098" w:bottom="1474" w:left="1984" w:header="851" w:footer="1134" w:gutter="0"/>
          <w:pgNumType w:fmt="decimal"/>
          <w:cols w:space="0" w:num="1"/>
          <w:docGrid w:type="lines" w:linePitch="312" w:charSpace="0"/>
        </w:sectPr>
      </w:pPr>
    </w:p>
    <w:p w14:paraId="A7CF72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6C2C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565999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CB3789E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56599918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4f3BhdIBAACb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CB3789E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1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next w:val="1"/>
    <w:qFormat/>
    <w:uiPriority w:val="99"/>
    <w:pPr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2180</Words>
  <Characters>2452</Characters>
  <Paragraphs>191</Paragraphs>
  <TotalTime>1</TotalTime>
  <ScaleCrop>false</ScaleCrop>
  <LinksUpToDate>false</LinksUpToDate>
  <CharactersWithSpaces>2692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2026-04-08T09:59:00Z</dcterms:created>
  <dc:creator>Administrator.WIN-IIJSTMGUA34</dc:creator>
  <cp:lastModifiedBy>咸</cp:lastModifiedBy>
  <dcterms:modified xsi:type="dcterms:W3CDTF">2026-04-09T11:18:58Z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4F17B47C3D414A72BCD4CAE7A42B2B92_12</vt:lpwstr>
  </property>
  <property fmtid="{D5CDD505-2E9C-101B-9397-08002B2CF9AE}" pid="4" name="KSOTemplateDocerSaveRecord">
    <vt:lpwstr>eyJoZGlkIjoiMmI4N2YzMzJlNGU5YzRlMjg5MTI1MGZmNTE4NTU0YzQiLCJ1c2VySWQiOiIyNTc4MjA1OTgifQ==</vt:lpwstr>
  </property>
</Properties>
</file>