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30"/>
        <w:gridCol w:w="767"/>
        <w:gridCol w:w="764"/>
        <w:gridCol w:w="1983"/>
        <w:gridCol w:w="386"/>
        <w:gridCol w:w="1343"/>
        <w:gridCol w:w="820"/>
        <w:gridCol w:w="2056"/>
        <w:gridCol w:w="811"/>
        <w:gridCol w:w="1141"/>
        <w:gridCol w:w="2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</w:rPr>
              <w:t>解放军总医院转化医学国家重大科技基础设施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lang w:val="en-US" w:eastAsia="zh-CN"/>
              </w:rPr>
              <w:t>社会用工招聘计划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从事实验方案设计、技术研发、实验研究与数据分析相关工作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基础医学、预防医学、物理学、生物物理学、材料学、生物学、化学、电子显微学、生物医学工程专业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1.985、211或"双一流"院校、军队院校毕业生优先；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2.具有实验室技术工作经验和良好科研经历者优先。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从事医学检验、实验检测分析及实验技术支撑工作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（硕士及以上）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基础医学、预防医学、生物学、医学检验技术、生物技术、</w:t>
            </w:r>
            <w:r>
              <w:rPr>
                <w:rStyle w:val="4"/>
                <w:lang w:val="en-US" w:eastAsia="zh-CN" w:bidi="ar"/>
              </w:rPr>
              <w:t>生物医学工程专业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1.985、211或"双一流"院校、军队院校毕业生优先；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2.具有实验室技术工作经验和良好科研经历者优先；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Style w:val="4"/>
                <w:lang w:val="en-US" w:eastAsia="zh-CN" w:bidi="ar"/>
              </w:rPr>
              <w:t>应届毕业生不作职称要求。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从事实验检测、药物分析及实验技术保障工作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生物学、基础医学、生物化学、生物医学工程、医学检验技术、生物与医药专业、</w:t>
            </w:r>
            <w:r>
              <w:rPr>
                <w:rStyle w:val="5"/>
                <w:lang w:val="en-US" w:eastAsia="zh-CN" w:bidi="ar"/>
              </w:rPr>
              <w:t>药学</w:t>
            </w:r>
            <w:r>
              <w:rPr>
                <w:rStyle w:val="6"/>
                <w:lang w:val="en-US" w:eastAsia="zh-CN" w:bidi="ar"/>
              </w:rPr>
              <w:t>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应届毕业生不作职称要求。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从事实验动物手术操作、实验检测分析及医学检验技术保障工作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动物科学、动物医学、生物学、基础医学、医学检验技术专业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应届毕业生不作职称要求。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助理工程师及以上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从事生物信息数据分析、科研数据处理、代码编译等技术支撑工作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生物信息学、计算机科学、生物医学工程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助理工程师及以上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应届毕业生不作职称要求。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工勤技能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科研计划助理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从事英文文献检索、编译与整理、涉外学术成果交流、科技成果档案管理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具有高水平科研平台、大型科研机构实习或工作经历者优先。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工勤技能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科研计划助理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从事学术会议策划承办、文化活动方案设计及对外转化业务协调工作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（硕士及以上）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艺术与文化管理专业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工勤技能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科研计划助理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从事科研资产管理、科研设备采购执行等工作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会计学、财务管理、财政学、计算机科学与技术专业、金融学等财经类专业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F5AF6"/>
    <w:rsid w:val="406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2026-04-09T01:37:00Z</dcterms:created>
  <dc:creator>lenovo</dc:creator>
  <cp:lastModifiedBy>Administrator</cp:lastModifiedBy>
  <dcterms:modified xsi:type="dcterms:W3CDTF">2026-04-09T01:50:52Z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