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3EA3">
      <w:pP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附件</w:t>
      </w:r>
    </w:p>
    <w:p w14:paraId="05525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</w:p>
    <w:p w14:paraId="7B2BBD9E">
      <w:pPr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巴中经开区首批本土新媒体达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人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报名表</w:t>
      </w:r>
    </w:p>
    <w:tbl>
      <w:tblPr>
        <w:tblStyle w:val="4"/>
        <w:tblW w:w="91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357"/>
        <w:gridCol w:w="1365"/>
        <w:gridCol w:w="1260"/>
        <w:gridCol w:w="1585"/>
      </w:tblGrid>
      <w:tr w14:paraId="0A215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EFF736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3568AC54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1C1A132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768D6F79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5E289D3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9E110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 w14:paraId="10A884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23C54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9D8C04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231A0C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00708A6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0F6410F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679EF2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现居住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BD56581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585" w:type="dxa"/>
            <w:vMerge w:val="continue"/>
            <w:tcBorders>
              <w:tl2br w:val="nil"/>
              <w:tr2bl w:val="nil"/>
            </w:tcBorders>
          </w:tcPr>
          <w:p w14:paraId="25F78FE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76E1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C26551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政治</w:t>
            </w:r>
          </w:p>
          <w:p w14:paraId="745E64B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73B82B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32CD9FF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参加工</w:t>
            </w:r>
          </w:p>
          <w:p w14:paraId="752B97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76B1009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675AF15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70C18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585" w:type="dxa"/>
            <w:vMerge w:val="continue"/>
            <w:tcBorders>
              <w:tl2br w:val="nil"/>
              <w:tr2bl w:val="nil"/>
            </w:tcBorders>
          </w:tcPr>
          <w:p w14:paraId="4BD822D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2C62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0B1F33C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联系</w:t>
            </w:r>
          </w:p>
          <w:p w14:paraId="7DBE2E5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380" w:type="dxa"/>
            <w:gridSpan w:val="2"/>
            <w:tcBorders>
              <w:tl2br w:val="nil"/>
              <w:tr2bl w:val="nil"/>
            </w:tcBorders>
            <w:vAlign w:val="center"/>
          </w:tcPr>
          <w:p w14:paraId="64318E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789D5B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身份</w:t>
            </w:r>
          </w:p>
          <w:p w14:paraId="4DFBC1A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625" w:type="dxa"/>
            <w:gridSpan w:val="2"/>
            <w:tcBorders>
              <w:tl2br w:val="nil"/>
              <w:tr2bl w:val="nil"/>
            </w:tcBorders>
            <w:vAlign w:val="center"/>
          </w:tcPr>
          <w:p w14:paraId="476FC072">
            <w:pPr>
              <w:rPr>
                <w:rFonts w:hint="default" w:ascii="Times New Roman" w:hAnsi="Times New Roman" w:eastAsia="方正宋三简体" w:cs="Times New Roman"/>
              </w:rPr>
            </w:pPr>
          </w:p>
        </w:tc>
        <w:tc>
          <w:tcPr>
            <w:tcW w:w="1585" w:type="dxa"/>
            <w:vMerge w:val="continue"/>
            <w:tcBorders>
              <w:tl2br w:val="nil"/>
              <w:tr2bl w:val="nil"/>
            </w:tcBorders>
          </w:tcPr>
          <w:p w14:paraId="0C62D85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C5A9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4" w:type="dxa"/>
            <w:vMerge w:val="restart"/>
            <w:tcBorders>
              <w:tl2br w:val="nil"/>
              <w:tr2bl w:val="nil"/>
            </w:tcBorders>
            <w:vAlign w:val="center"/>
          </w:tcPr>
          <w:p w14:paraId="7376483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学历</w:t>
            </w:r>
          </w:p>
          <w:p w14:paraId="702406E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7CED58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全日制</w:t>
            </w:r>
          </w:p>
          <w:p w14:paraId="5BE632C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教育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vAlign w:val="center"/>
          </w:tcPr>
          <w:p w14:paraId="5AF67BDB"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43D52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2845" w:type="dxa"/>
            <w:gridSpan w:val="2"/>
            <w:tcBorders>
              <w:tl2br w:val="nil"/>
              <w:tr2bl w:val="nil"/>
            </w:tcBorders>
            <w:vAlign w:val="center"/>
          </w:tcPr>
          <w:p w14:paraId="3ECF563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7C0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74" w:type="dxa"/>
            <w:vMerge w:val="continue"/>
            <w:tcBorders>
              <w:tl2br w:val="nil"/>
              <w:tr2bl w:val="nil"/>
            </w:tcBorders>
          </w:tcPr>
          <w:p w14:paraId="3300FAA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360534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在职</w:t>
            </w:r>
          </w:p>
          <w:p w14:paraId="0531039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教育</w:t>
            </w:r>
          </w:p>
        </w:tc>
        <w:tc>
          <w:tcPr>
            <w:tcW w:w="2546" w:type="dxa"/>
            <w:gridSpan w:val="2"/>
            <w:tcBorders>
              <w:tl2br w:val="nil"/>
              <w:tr2bl w:val="nil"/>
            </w:tcBorders>
            <w:vAlign w:val="center"/>
          </w:tcPr>
          <w:p w14:paraId="1A1CB1C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388B0D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2845" w:type="dxa"/>
            <w:gridSpan w:val="2"/>
            <w:tcBorders>
              <w:tl2br w:val="nil"/>
              <w:tr2bl w:val="nil"/>
            </w:tcBorders>
            <w:vAlign w:val="center"/>
          </w:tcPr>
          <w:p w14:paraId="65570D86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54F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l2br w:val="nil"/>
              <w:tr2bl w:val="nil"/>
            </w:tcBorders>
            <w:vAlign w:val="center"/>
          </w:tcPr>
          <w:p w14:paraId="1F76B8D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6756" w:type="dxa"/>
            <w:gridSpan w:val="5"/>
            <w:tcBorders>
              <w:tl2br w:val="nil"/>
              <w:tr2bl w:val="nil"/>
            </w:tcBorders>
            <w:vAlign w:val="center"/>
          </w:tcPr>
          <w:p w14:paraId="2D8B40BA"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0ECA1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tcBorders>
              <w:tl2br w:val="nil"/>
              <w:tr2bl w:val="nil"/>
            </w:tcBorders>
            <w:vAlign w:val="center"/>
          </w:tcPr>
          <w:p w14:paraId="2776622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专业特长</w:t>
            </w:r>
          </w:p>
        </w:tc>
        <w:tc>
          <w:tcPr>
            <w:tcW w:w="6756" w:type="dxa"/>
            <w:gridSpan w:val="5"/>
            <w:tcBorders>
              <w:tl2br w:val="nil"/>
              <w:tr2bl w:val="nil"/>
            </w:tcBorders>
            <w:vAlign w:val="center"/>
          </w:tcPr>
          <w:p w14:paraId="4D7C23F3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102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0" w:hRule="atLeast"/>
          <w:jc w:val="center"/>
        </w:trPr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3456089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简</w:t>
            </w:r>
          </w:p>
          <w:p w14:paraId="5DE198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50AC2F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DDA2A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C6AE1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46E23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5237D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CC91F9"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7947" w:type="dxa"/>
            <w:gridSpan w:val="6"/>
            <w:tcBorders>
              <w:tl2br w:val="nil"/>
              <w:tr2bl w:val="nil"/>
            </w:tcBorders>
          </w:tcPr>
          <w:p w14:paraId="45038100">
            <w:pPr>
              <w:spacing w:line="320" w:lineRule="exact"/>
              <w:rPr>
                <w:rFonts w:hint="default" w:ascii="Times New Roman" w:hAnsi="Times New Roman" w:eastAsia="仿宋_GB2312" w:cs="Times New Roman"/>
              </w:rPr>
            </w:pPr>
          </w:p>
          <w:p w14:paraId="67D2FB43">
            <w:pPr>
              <w:spacing w:line="32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490637D4">
      <w:pPr>
        <w:spacing w:line="20" w:lineRule="exact"/>
        <w:rPr>
          <w:rFonts w:hint="default" w:ascii="Times New Roman" w:hAnsi="Times New Roman" w:cs="Times New Roman"/>
        </w:rPr>
      </w:pPr>
    </w:p>
    <w:p w14:paraId="7FE9B09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/>
        </w:rPr>
        <w:t>说明：1.请如实填写各项信息，确保真实有效；2.相关作品、获奖证书可作为附件，与报名表一并提交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/>
        </w:rPr>
        <w:t>；3.专业特长请根据公告中专业条件进行选择填写；4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/>
        </w:rPr>
        <w:t>.无对应选项请填“无”。</w:t>
      </w:r>
    </w:p>
    <w:p w14:paraId="18775470"/>
    <w:sectPr>
      <w:footerReference r:id="rId5" w:type="default"/>
      <w:pgSz w:w="11906" w:h="16838"/>
      <w:pgMar w:top="2154" w:right="1531" w:bottom="1984" w:left="1531" w:header="0" w:footer="82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945134-BAE4-4AC2-8C37-6F79E3D479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7243CB-DC71-42ED-ABD4-9C22E587AA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283556E-8DF5-4929-9C98-CDBE2783C73B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4" w:fontKey="{F98374A4-1EB9-40BB-ACF1-D48FF0392331}"/>
  </w:font>
  <w:font w:name="方正宋三简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  <w:embedRegular r:id="rId5" w:fontKey="{820D375E-5BC1-4607-8DE4-1FC8510D69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1275A">
    <w:pPr>
      <w:spacing w:before="1" w:line="233" w:lineRule="auto"/>
      <w:ind w:left="1285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B83935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32"/>
                              <w:szCs w:val="32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39353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宋体" w:cs="Times New Roman"/>
                        <w:sz w:val="32"/>
                        <w:szCs w:val="32"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M2ZhYzU4NDkwM2NmOWQ3MGFkMDE5MmZhODRiN2UifQ=="/>
  </w:docVars>
  <w:rsids>
    <w:rsidRoot w:val="7DD97A20"/>
    <w:rsid w:val="7DD97A20"/>
    <w:rsid w:val="7F72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183</Characters>
  <Lines>0</Lines>
  <Paragraphs>0</Paragraphs>
  <TotalTime>0</TotalTime>
  <ScaleCrop>false</ScaleCrop>
  <LinksUpToDate>false</LinksUpToDate>
  <CharactersWithSpaces>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2026-04-10T02:22:00Z</dcterms:created>
  <dc:creator>ZN</dc:creator>
  <cp:lastModifiedBy>ZN</cp:lastModifiedBy>
  <dcterms:modified xsi:type="dcterms:W3CDTF">2026-04-10T06:48:39Z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BAA1FF0D7B174C00AA8449C703724DFF_11</vt:lpwstr>
  </property>
</Properties>
</file>