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BAEE">
      <w:pPr>
        <w:rPr>
          <w:rFonts w:hint="default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710"/>
        <w:gridCol w:w="2543"/>
        <w:gridCol w:w="869"/>
        <w:gridCol w:w="2386"/>
      </w:tblGrid>
      <w:tr w14:paraId="0D2F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14" w:type="dxa"/>
            <w:vAlign w:val="center"/>
          </w:tcPr>
          <w:p w14:paraId="113EC08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0" w:type="dxa"/>
            <w:vAlign w:val="center"/>
          </w:tcPr>
          <w:p w14:paraId="528D3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2543" w:type="dxa"/>
            <w:vAlign w:val="center"/>
          </w:tcPr>
          <w:p w14:paraId="56BDE4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专业/研究方向要求</w:t>
            </w:r>
          </w:p>
        </w:tc>
        <w:tc>
          <w:tcPr>
            <w:tcW w:w="869" w:type="dxa"/>
            <w:vAlign w:val="center"/>
          </w:tcPr>
          <w:p w14:paraId="4E646C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学历需求</w:t>
            </w:r>
          </w:p>
        </w:tc>
        <w:tc>
          <w:tcPr>
            <w:tcW w:w="2386" w:type="dxa"/>
            <w:vAlign w:val="center"/>
          </w:tcPr>
          <w:p w14:paraId="3AD188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</w:tr>
      <w:tr w14:paraId="1A96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5B0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710" w:type="dxa"/>
            <w:vAlign w:val="center"/>
          </w:tcPr>
          <w:p w14:paraId="7990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vAlign w:val="center"/>
          </w:tcPr>
          <w:p w14:paraId="7210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中国语言文学、国际中文教育及相关专业</w:t>
            </w:r>
          </w:p>
        </w:tc>
        <w:tc>
          <w:tcPr>
            <w:tcW w:w="869" w:type="dxa"/>
            <w:vMerge w:val="restart"/>
            <w:vAlign w:val="center"/>
          </w:tcPr>
          <w:p w14:paraId="40A067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2386" w:type="dxa"/>
            <w:vMerge w:val="restart"/>
            <w:vAlign w:val="center"/>
          </w:tcPr>
          <w:p w14:paraId="42B46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30-60W/年</w:t>
            </w:r>
          </w:p>
        </w:tc>
      </w:tr>
      <w:tr w14:paraId="27F5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5B0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710" w:type="dxa"/>
            <w:vAlign w:val="center"/>
          </w:tcPr>
          <w:p w14:paraId="0A4B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43" w:type="dxa"/>
            <w:vAlign w:val="center"/>
          </w:tcPr>
          <w:p w14:paraId="6D0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马克思主义理论、中共党史党建学、哲学、理论经济学等相关专业</w:t>
            </w:r>
          </w:p>
        </w:tc>
        <w:tc>
          <w:tcPr>
            <w:tcW w:w="869" w:type="dxa"/>
            <w:vMerge w:val="continue"/>
            <w:vAlign w:val="center"/>
          </w:tcPr>
          <w:p w14:paraId="1EE9D9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6368D8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1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1A5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法学院（纪检监察学院）</w:t>
            </w:r>
          </w:p>
        </w:tc>
        <w:tc>
          <w:tcPr>
            <w:tcW w:w="710" w:type="dxa"/>
            <w:vAlign w:val="center"/>
          </w:tcPr>
          <w:p w14:paraId="665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3" w:type="dxa"/>
            <w:vAlign w:val="center"/>
          </w:tcPr>
          <w:p w14:paraId="43FA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法学、哲学、政治学、马克思主义理论、行政管理及相关专业</w:t>
            </w:r>
          </w:p>
        </w:tc>
        <w:tc>
          <w:tcPr>
            <w:tcW w:w="869" w:type="dxa"/>
            <w:vMerge w:val="continue"/>
            <w:vAlign w:val="center"/>
          </w:tcPr>
          <w:p w14:paraId="7D4FE8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4D8A3A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0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60F7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经济管理学院（科技商学院）</w:t>
            </w:r>
          </w:p>
        </w:tc>
        <w:tc>
          <w:tcPr>
            <w:tcW w:w="710" w:type="dxa"/>
            <w:vAlign w:val="center"/>
          </w:tcPr>
          <w:p w14:paraId="444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vAlign w:val="center"/>
          </w:tcPr>
          <w:p w14:paraId="5BF5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理论经济学、产业经济学、工商管理学、企业管理、人工智能、大数据、及经管类相关专业</w:t>
            </w:r>
          </w:p>
        </w:tc>
        <w:tc>
          <w:tcPr>
            <w:tcW w:w="869" w:type="dxa"/>
            <w:vMerge w:val="continue"/>
            <w:vAlign w:val="center"/>
          </w:tcPr>
          <w:p w14:paraId="0DCCD3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6388D6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45B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710" w:type="dxa"/>
            <w:vAlign w:val="center"/>
          </w:tcPr>
          <w:p w14:paraId="158D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0D8B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美术学、绘画、设计学及相关专业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79627A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0BD4C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A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0A5D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历史学院</w:t>
            </w:r>
          </w:p>
        </w:tc>
        <w:tc>
          <w:tcPr>
            <w:tcW w:w="710" w:type="dxa"/>
            <w:vAlign w:val="center"/>
          </w:tcPr>
          <w:p w14:paraId="4D00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0D2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49D149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68432D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F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52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710" w:type="dxa"/>
            <w:vAlign w:val="center"/>
          </w:tcPr>
          <w:p w14:paraId="0BFE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D1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教育学、心理学及相关专业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5A68C9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7D57D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A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1A5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710" w:type="dxa"/>
            <w:vAlign w:val="center"/>
          </w:tcPr>
          <w:p w14:paraId="0DB9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1C9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英语语言文学、俄语语言文学、欧洲语言文学、外国语言学及应用语言学、区域国别学及相关专业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270D09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7BA2ED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A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AE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710" w:type="dxa"/>
            <w:vAlign w:val="center"/>
          </w:tcPr>
          <w:p w14:paraId="495F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445F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体育、管理学、经济学、工学等相关专业</w:t>
            </w:r>
          </w:p>
        </w:tc>
        <w:tc>
          <w:tcPr>
            <w:tcW w:w="869" w:type="dxa"/>
            <w:vMerge w:val="continue"/>
            <w:vAlign w:val="center"/>
          </w:tcPr>
          <w:p w14:paraId="5916C7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1DBD64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4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1ECF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新闻与传播学院</w:t>
            </w:r>
          </w:p>
        </w:tc>
        <w:tc>
          <w:tcPr>
            <w:tcW w:w="710" w:type="dxa"/>
            <w:vAlign w:val="center"/>
          </w:tcPr>
          <w:p w14:paraId="78B7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64C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专业不限（有新闻传播学、社会学、计算机与数据科学、经济学、文化地理学、管理学、图书情报学、戏剧与影视学等专业（方向）背景者优先）</w:t>
            </w:r>
          </w:p>
        </w:tc>
        <w:tc>
          <w:tcPr>
            <w:tcW w:w="869" w:type="dxa"/>
            <w:vMerge w:val="continue"/>
            <w:vAlign w:val="center"/>
          </w:tcPr>
          <w:p w14:paraId="5FC5B2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791249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4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F4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710" w:type="dxa"/>
            <w:vAlign w:val="center"/>
          </w:tcPr>
          <w:p w14:paraId="2D16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E7D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科学教育、课程与教学论（科学教育方向）、教育学（科学教育方向）、数学、物理学、化学、生物学、地理科学及相关专业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590CF5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7CE6E6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4E0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710" w:type="dxa"/>
            <w:vAlign w:val="center"/>
          </w:tcPr>
          <w:p w14:paraId="757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A88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教育学、课程与教学论、教育技术学、应用心理学、发展与教育心理学、统计学及相关专业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22E706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27A917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7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142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710" w:type="dxa"/>
            <w:vAlign w:val="center"/>
          </w:tcPr>
          <w:p w14:paraId="205E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F6E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语文、数学、英语、思政、历史、地理、物理、化学、生物学、音乐、体育、美术等学科的课程与教学论专业</w:t>
            </w:r>
          </w:p>
        </w:tc>
        <w:tc>
          <w:tcPr>
            <w:tcW w:w="869" w:type="dxa"/>
            <w:vMerge w:val="continue"/>
            <w:vAlign w:val="center"/>
          </w:tcPr>
          <w:p w14:paraId="41689A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5201B6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8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271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710" w:type="dxa"/>
            <w:vAlign w:val="center"/>
          </w:tcPr>
          <w:p w14:paraId="0D2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930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统计学及其相关专业、数学及其相关专业、控制科学与工程类相关专业、应用经济学类相关专业</w:t>
            </w:r>
          </w:p>
        </w:tc>
        <w:tc>
          <w:tcPr>
            <w:tcW w:w="869" w:type="dxa"/>
            <w:vMerge w:val="continue"/>
            <w:vAlign w:val="center"/>
          </w:tcPr>
          <w:p w14:paraId="667146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1CD8F8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A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57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计算机与信息学院（人工智能学院）</w:t>
            </w:r>
          </w:p>
        </w:tc>
        <w:tc>
          <w:tcPr>
            <w:tcW w:w="710" w:type="dxa"/>
            <w:vAlign w:val="center"/>
          </w:tcPr>
          <w:p w14:paraId="5255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515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计算机科学与技术、计算机技术、计算机应用技术、智能科学与技术、网络空间安全、电子科学与技术、信息与通信工程、控制科学与工程、数学、软件工程、电子信息，数学，统计学等及其相关专业</w:t>
            </w:r>
          </w:p>
        </w:tc>
        <w:tc>
          <w:tcPr>
            <w:tcW w:w="869" w:type="dxa"/>
            <w:vMerge w:val="continue"/>
            <w:vAlign w:val="center"/>
          </w:tcPr>
          <w:p w14:paraId="1FFF39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5F98E0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F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37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计算机与信息学院（人工智能学院）</w:t>
            </w:r>
          </w:p>
        </w:tc>
        <w:tc>
          <w:tcPr>
            <w:tcW w:w="710" w:type="dxa"/>
            <w:vAlign w:val="center"/>
          </w:tcPr>
          <w:p w14:paraId="1E4B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294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人工智能、计算机科学与技术，计算机技术，计算机应用技术，软件工程，电子科学与技术，信息与通信工程，控制科学与工程，智能科学与技术，自动化，数学，统计学，电子信息等相关专业</w:t>
            </w:r>
          </w:p>
        </w:tc>
        <w:tc>
          <w:tcPr>
            <w:tcW w:w="869" w:type="dxa"/>
            <w:vMerge w:val="continue"/>
            <w:vAlign w:val="center"/>
          </w:tcPr>
          <w:p w14:paraId="55EE82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63F92B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8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344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物理与电子信息学院</w:t>
            </w:r>
          </w:p>
        </w:tc>
        <w:tc>
          <w:tcPr>
            <w:tcW w:w="710" w:type="dxa"/>
            <w:vAlign w:val="center"/>
          </w:tcPr>
          <w:p w14:paraId="64F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D41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物理学、光学工程及其他相近专业</w:t>
            </w:r>
          </w:p>
        </w:tc>
        <w:tc>
          <w:tcPr>
            <w:tcW w:w="869" w:type="dxa"/>
            <w:vMerge w:val="continue"/>
            <w:vAlign w:val="center"/>
          </w:tcPr>
          <w:p w14:paraId="32783E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2C068F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C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7AF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化学与材料科学学院</w:t>
            </w:r>
          </w:p>
        </w:tc>
        <w:tc>
          <w:tcPr>
            <w:tcW w:w="710" w:type="dxa"/>
            <w:vAlign w:val="center"/>
          </w:tcPr>
          <w:p w14:paraId="5BFA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3A3D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化学、材料、生物化工及相关专业</w:t>
            </w:r>
          </w:p>
        </w:tc>
        <w:tc>
          <w:tcPr>
            <w:tcW w:w="869" w:type="dxa"/>
            <w:vMerge w:val="continue"/>
            <w:vAlign w:val="center"/>
          </w:tcPr>
          <w:p w14:paraId="3761828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5BC9231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8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5C7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地理与旅游学院</w:t>
            </w:r>
          </w:p>
        </w:tc>
        <w:tc>
          <w:tcPr>
            <w:tcW w:w="710" w:type="dxa"/>
            <w:vAlign w:val="center"/>
          </w:tcPr>
          <w:p w14:paraId="373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05C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地理科学、旅游管理、地理信息科学、测绘工程、土地资源管理、地球科学等相关专业</w:t>
            </w:r>
          </w:p>
        </w:tc>
        <w:tc>
          <w:tcPr>
            <w:tcW w:w="869" w:type="dxa"/>
            <w:vMerge w:val="continue"/>
            <w:vAlign w:val="center"/>
          </w:tcPr>
          <w:p w14:paraId="097724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76ECCD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F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 w14:paraId="419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地理与旅游学院</w:t>
            </w:r>
          </w:p>
        </w:tc>
        <w:tc>
          <w:tcPr>
            <w:tcW w:w="710" w:type="dxa"/>
            <w:vAlign w:val="center"/>
          </w:tcPr>
          <w:p w14:paraId="36D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B03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地图学与地理信息系统、地理学、土地资源管理、计算机科学、测绘科学与技术等相近专业</w:t>
            </w:r>
          </w:p>
        </w:tc>
        <w:tc>
          <w:tcPr>
            <w:tcW w:w="869" w:type="dxa"/>
            <w:vMerge w:val="continue"/>
            <w:vAlign w:val="center"/>
          </w:tcPr>
          <w:p w14:paraId="44BA19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4186D1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5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86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710" w:type="dxa"/>
            <w:vAlign w:val="center"/>
          </w:tcPr>
          <w:p w14:paraId="17BD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B22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生物学、生物技术、林学、生物工程、生物医学工程、生物制药及农学等相关专业</w:t>
            </w:r>
          </w:p>
        </w:tc>
        <w:tc>
          <w:tcPr>
            <w:tcW w:w="869" w:type="dxa"/>
            <w:vMerge w:val="continue"/>
            <w:vAlign w:val="center"/>
          </w:tcPr>
          <w:p w14:paraId="219866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3B65D7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6B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智能信息与先进制造学院</w:t>
            </w:r>
          </w:p>
        </w:tc>
        <w:tc>
          <w:tcPr>
            <w:tcW w:w="710" w:type="dxa"/>
            <w:vAlign w:val="center"/>
          </w:tcPr>
          <w:p w14:paraId="6FC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FE1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智能制造工程、机器人、智能科学与技术、电子信息、电子科学与技术、信息与通信工程、控制科学与工程等相关专业</w:t>
            </w:r>
          </w:p>
        </w:tc>
        <w:tc>
          <w:tcPr>
            <w:tcW w:w="869" w:type="dxa"/>
            <w:vMerge w:val="continue"/>
            <w:vAlign w:val="center"/>
          </w:tcPr>
          <w:p w14:paraId="689E9A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4F44E8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C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6CD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智能材料与未来能源学院</w:t>
            </w:r>
          </w:p>
        </w:tc>
        <w:tc>
          <w:tcPr>
            <w:tcW w:w="710" w:type="dxa"/>
            <w:vAlign w:val="center"/>
          </w:tcPr>
          <w:p w14:paraId="26DD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0B60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材料科学与工程、化学工程与技术、能源动力、氢能科学与工程、光电信息材料、电子信息材料等相关专业</w:t>
            </w:r>
          </w:p>
        </w:tc>
        <w:tc>
          <w:tcPr>
            <w:tcW w:w="869" w:type="dxa"/>
            <w:vMerge w:val="continue"/>
            <w:vAlign w:val="center"/>
          </w:tcPr>
          <w:p w14:paraId="6DF5B3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37367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B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DD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公共管理学院（筹）</w:t>
            </w:r>
          </w:p>
        </w:tc>
        <w:tc>
          <w:tcPr>
            <w:tcW w:w="710" w:type="dxa"/>
            <w:vAlign w:val="center"/>
          </w:tcPr>
          <w:p w14:paraId="1E75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C0E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公共管理、管理科学与工程、法学、政治学、社会学、计算机科学与技术、信息与通信工程、软件工程、数据科学与大数据技术、人工智能及相关专业</w:t>
            </w:r>
          </w:p>
        </w:tc>
        <w:tc>
          <w:tcPr>
            <w:tcW w:w="869" w:type="dxa"/>
            <w:vMerge w:val="continue"/>
            <w:vAlign w:val="center"/>
          </w:tcPr>
          <w:p w14:paraId="15E0FB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359AC6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6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17C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合肥高等研究院</w:t>
            </w:r>
          </w:p>
        </w:tc>
        <w:tc>
          <w:tcPr>
            <w:tcW w:w="710" w:type="dxa"/>
            <w:vAlign w:val="center"/>
          </w:tcPr>
          <w:p w14:paraId="53FC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E11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化学、生物学、电子科学与技术、计算机科学与技术及相关专业</w:t>
            </w:r>
          </w:p>
        </w:tc>
        <w:tc>
          <w:tcPr>
            <w:tcW w:w="869" w:type="dxa"/>
            <w:vMerge w:val="continue"/>
            <w:vAlign w:val="center"/>
          </w:tcPr>
          <w:p w14:paraId="2E2224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67E412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A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6DF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中国诗学研究中心</w:t>
            </w:r>
          </w:p>
        </w:tc>
        <w:tc>
          <w:tcPr>
            <w:tcW w:w="710" w:type="dxa"/>
            <w:vAlign w:val="center"/>
          </w:tcPr>
          <w:p w14:paraId="7184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EFA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中国古代文学、中国古典文献学、中国现当代文学、文艺学、文艺美学等相关专业</w:t>
            </w:r>
          </w:p>
        </w:tc>
        <w:tc>
          <w:tcPr>
            <w:tcW w:w="869" w:type="dxa"/>
            <w:vMerge w:val="continue"/>
            <w:vAlign w:val="center"/>
          </w:tcPr>
          <w:p w14:paraId="382EEF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505643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5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45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功能分子固体教育部重点实验室</w:t>
            </w:r>
          </w:p>
        </w:tc>
        <w:tc>
          <w:tcPr>
            <w:tcW w:w="710" w:type="dxa"/>
            <w:vAlign w:val="center"/>
          </w:tcPr>
          <w:p w14:paraId="28A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43FB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物理学、化学、材料科学与工程、化学工程与技术、生物医学工程、电子科学与技术及相关专业</w:t>
            </w:r>
          </w:p>
        </w:tc>
        <w:tc>
          <w:tcPr>
            <w:tcW w:w="869" w:type="dxa"/>
            <w:vMerge w:val="continue"/>
            <w:vAlign w:val="center"/>
          </w:tcPr>
          <w:p w14:paraId="69DCD0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02736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2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AD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教育部国别与区域研究中心</w:t>
            </w:r>
          </w:p>
        </w:tc>
        <w:tc>
          <w:tcPr>
            <w:tcW w:w="710" w:type="dxa"/>
            <w:vAlign w:val="center"/>
          </w:tcPr>
          <w:p w14:paraId="569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35FB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区域国别学、外国语言文学、历史学及相关专业</w:t>
            </w:r>
          </w:p>
        </w:tc>
        <w:tc>
          <w:tcPr>
            <w:tcW w:w="869" w:type="dxa"/>
            <w:vMerge w:val="continue"/>
            <w:vAlign w:val="center"/>
          </w:tcPr>
          <w:p w14:paraId="5A5E8D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5428BB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5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2C2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皖江城市带退化生态系统的恢复与重建协同创新中心</w:t>
            </w:r>
          </w:p>
        </w:tc>
        <w:tc>
          <w:tcPr>
            <w:tcW w:w="710" w:type="dxa"/>
            <w:vAlign w:val="center"/>
          </w:tcPr>
          <w:p w14:paraId="6429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6A4B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生态学、生物学、地理学、化学、环境科学与环境工程等相关学科专业</w:t>
            </w:r>
          </w:p>
        </w:tc>
        <w:tc>
          <w:tcPr>
            <w:tcW w:w="869" w:type="dxa"/>
            <w:vMerge w:val="continue"/>
            <w:vAlign w:val="center"/>
          </w:tcPr>
          <w:p w14:paraId="4D7581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0CE350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2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77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其他单位</w:t>
            </w:r>
          </w:p>
        </w:tc>
        <w:tc>
          <w:tcPr>
            <w:tcW w:w="710" w:type="dxa"/>
            <w:vAlign w:val="center"/>
          </w:tcPr>
          <w:p w14:paraId="6C68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A5C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69" w:type="dxa"/>
            <w:vMerge w:val="continue"/>
            <w:vAlign w:val="center"/>
          </w:tcPr>
          <w:p w14:paraId="1DA9D5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Merge w:val="continue"/>
            <w:vAlign w:val="center"/>
          </w:tcPr>
          <w:p w14:paraId="4BB8A8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7D8362">
      <w:pPr>
        <w:jc w:val="both"/>
        <w:rPr>
          <w:rFonts w:hint="default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73F3E"/>
    <w:rsid w:val="1B577D6B"/>
    <w:rsid w:val="29A0456D"/>
    <w:rsid w:val="474A6C5C"/>
    <w:rsid w:val="4E9A34B5"/>
    <w:rsid w:val="55273F3E"/>
    <w:rsid w:val="674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1828</Characters>
  <Lines>0</Lines>
  <Paragraphs>0</Paragraphs>
  <TotalTime>8</TotalTime>
  <ScaleCrop>false</ScaleCrop>
  <LinksUpToDate>false</LinksUpToDate>
  <CharactersWithSpaces>1831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2026-03-30T01:14:00Z</dcterms:created>
  <dc:creator>亦文</dc:creator>
  <cp:lastModifiedBy>胡一鑫(2025011975)</cp:lastModifiedBy>
  <dcterms:modified xsi:type="dcterms:W3CDTF">2026-04-09T08:58:03Z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0F20EFDC1DA14251B9C395B485FC01D2_13</vt:lpwstr>
  </property>
  <property fmtid="{D5CDD505-2E9C-101B-9397-08002B2CF9AE}" pid="4" name="KSOTemplateDocerSaveRecord">
    <vt:lpwstr>eyJoZGlkIjoiYzNkZTQ1ZDk0NmJlOTBiY2JkNDJmNDA1OTNiNWNmNWEiLCJ1c2VySWQiOiIxNzM0MDI2OTMxIn0=</vt:lpwstr>
  </property>
</Properties>
</file>