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9294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>江投地产本部公开招聘岗位需求表</w:t>
      </w:r>
    </w:p>
    <w:tbl>
      <w:tblPr>
        <w:tblStyle w:val="4"/>
        <w:tblW w:w="13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51"/>
        <w:gridCol w:w="709"/>
        <w:gridCol w:w="708"/>
        <w:gridCol w:w="709"/>
        <w:gridCol w:w="836"/>
        <w:gridCol w:w="4799"/>
        <w:gridCol w:w="4708"/>
      </w:tblGrid>
      <w:tr w14:paraId="68BD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45" w:type="dxa"/>
            <w:noWrap w:val="0"/>
            <w:vAlign w:val="center"/>
          </w:tcPr>
          <w:p w14:paraId="3A9DD7F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03BD7120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用人</w:t>
            </w:r>
          </w:p>
          <w:p w14:paraId="602D420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709" w:type="dxa"/>
            <w:noWrap w:val="0"/>
            <w:vAlign w:val="center"/>
          </w:tcPr>
          <w:p w14:paraId="6EFA3D96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招聘</w:t>
            </w:r>
          </w:p>
          <w:p w14:paraId="50C4524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708" w:type="dxa"/>
            <w:noWrap w:val="0"/>
            <w:vAlign w:val="center"/>
          </w:tcPr>
          <w:p w14:paraId="07F49B9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709" w:type="dxa"/>
            <w:noWrap w:val="0"/>
            <w:vAlign w:val="center"/>
          </w:tcPr>
          <w:p w14:paraId="7AFBB497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 w14:paraId="48284C8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836" w:type="dxa"/>
            <w:noWrap w:val="0"/>
            <w:vAlign w:val="center"/>
          </w:tcPr>
          <w:p w14:paraId="4BB64347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  <w:p w14:paraId="785E1DE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799" w:type="dxa"/>
            <w:noWrap w:val="0"/>
            <w:vAlign w:val="center"/>
          </w:tcPr>
          <w:p w14:paraId="34DEAC43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4708" w:type="dxa"/>
            <w:noWrap w:val="0"/>
            <w:vAlign w:val="center"/>
          </w:tcPr>
          <w:p w14:paraId="171536B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68CA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3" w:hRule="atLeast"/>
          <w:jc w:val="center"/>
        </w:trPr>
        <w:tc>
          <w:tcPr>
            <w:tcW w:w="545" w:type="dxa"/>
            <w:noWrap w:val="0"/>
            <w:vAlign w:val="center"/>
          </w:tcPr>
          <w:p w14:paraId="09D179C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6D8BF3A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党群人力部</w:t>
            </w:r>
          </w:p>
        </w:tc>
        <w:tc>
          <w:tcPr>
            <w:tcW w:w="709" w:type="dxa"/>
            <w:noWrap w:val="0"/>
            <w:vAlign w:val="center"/>
          </w:tcPr>
          <w:p w14:paraId="5FCC2EFA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副主任</w:t>
            </w:r>
          </w:p>
        </w:tc>
        <w:tc>
          <w:tcPr>
            <w:tcW w:w="708" w:type="dxa"/>
            <w:noWrap w:val="0"/>
            <w:vAlign w:val="center"/>
          </w:tcPr>
          <w:p w14:paraId="433DC6B0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5FAA407A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836" w:type="dxa"/>
            <w:noWrap w:val="0"/>
            <w:vAlign w:val="center"/>
          </w:tcPr>
          <w:p w14:paraId="12BB442A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男性45周岁及以下，女性42周岁及以下</w:t>
            </w:r>
          </w:p>
        </w:tc>
        <w:tc>
          <w:tcPr>
            <w:tcW w:w="4799" w:type="dxa"/>
            <w:noWrap w:val="0"/>
            <w:vAlign w:val="center"/>
          </w:tcPr>
          <w:p w14:paraId="4CF0216C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1.中共党员(含预备党员)。</w:t>
            </w:r>
          </w:p>
          <w:p w14:paraId="2492158F">
            <w:pPr>
              <w:spacing w:line="3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具备3年及以上人力资源或组织人事相关工作经验的，可不限专业；不具备人力资源或组织人事相关工作经验3年的，本科或硕士研究生阶段需为人力资源管理、劳动经济学及工商管理、企业管理(人力资源方向)等有关专业。</w:t>
            </w:r>
          </w:p>
          <w:p w14:paraId="54A21CD5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3.具有人力资源管理相关职称和资格证书优先。</w:t>
            </w:r>
          </w:p>
          <w:p w14:paraId="48A5501E">
            <w:pPr>
              <w:pStyle w:val="3"/>
              <w:shd w:val="clear" w:color="auto" w:fill="FFFFFF"/>
              <w:spacing w:beforeAutospacing="0" w:afterAutospacing="0" w:line="300" w:lineRule="exact"/>
              <w:rPr>
                <w:rFonts w:ascii="仿宋" w:hAnsi="仿宋" w:eastAsia="仿宋" w:cs="仿宋"/>
                <w:color w:val="000000"/>
              </w:rPr>
            </w:pPr>
            <w:r>
              <w:rPr>
                <w:rFonts w:ascii="仿宋" w:hAnsi="仿宋" w:eastAsia="仿宋" w:cs="仿宋"/>
                <w:color w:val="000000"/>
              </w:rPr>
              <w:t>4.国有企业人员应聘的，应参照江投地产党总支委提任中层管理人员的资历要求进行选聘，具体按有关规定执行。一般情况下，应满足在江投地产本级（相当于处级）主管（具体以应聘人员现所在单位岗位职级为准）及以上岗位工作3年以上，未满3年的在主管（至少满1年）和基层岗位工作累计5年以上；在江投地产下一级单位（相当于科级）中层正职工作累计满3年以上，未满3年的在中层正职（至少满1年）和副职岗位工作累计5年以上。非国有企业人员应聘的，根据单位规模和从事岗位情况，比照江投地产本级及下一级单位同等条件人员予以确定。</w:t>
            </w:r>
          </w:p>
          <w:p w14:paraId="189A32DB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5.具有较强的公文处理和综合写作能力、语言表达能力、执行能力、组织协调能力。</w:t>
            </w:r>
          </w:p>
          <w:p w14:paraId="436277D8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6.身心健康,责任心和原则性强，具有良好的团队合作精神。</w:t>
            </w:r>
          </w:p>
        </w:tc>
        <w:tc>
          <w:tcPr>
            <w:tcW w:w="4708" w:type="dxa"/>
            <w:noWrap w:val="0"/>
            <w:vAlign w:val="center"/>
          </w:tcPr>
          <w:p w14:paraId="134AC641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1.协助部门负责人抓好部门内工作，在负责人缺位或受委托的情况下，行使负责人职责。</w:t>
            </w:r>
          </w:p>
          <w:p w14:paraId="3F451EFF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2.牵头负责起草和修订人力资源工作规划及招聘、培训、考勤、薪酬、绩效考核等管理制度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。</w:t>
            </w:r>
          </w:p>
          <w:p w14:paraId="02724E8F">
            <w:pPr>
              <w:spacing w:line="3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仿宋" w:hAnsi="仿宋" w:eastAsia="仿宋"/>
                <w:color w:val="000000"/>
                <w:sz w:val="24"/>
              </w:rPr>
              <w:t>牵头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负责制定公司三定方案，指导所属企业定编定岗。</w:t>
            </w:r>
          </w:p>
          <w:p w14:paraId="17095EE1">
            <w:pPr>
              <w:spacing w:line="3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仿宋" w:hAnsi="仿宋" w:eastAsia="仿宋"/>
                <w:color w:val="000000"/>
                <w:sz w:val="24"/>
              </w:rPr>
              <w:t>牵头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负责草拟公司年度招聘、培训计划，负责具体工作的组织实施。</w:t>
            </w:r>
          </w:p>
          <w:p w14:paraId="3D82C5B8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5.牵头负责年度薪酬总额预决算报告，负责绩效考核评价、薪酬核算发放等日常工作。</w:t>
            </w:r>
          </w:p>
          <w:p w14:paraId="15459C7F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6.协助负责干部管理、人才队伍建设相关工作。</w:t>
            </w:r>
          </w:p>
          <w:p w14:paraId="5A58F756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7.完成上级交办的其他任务。</w:t>
            </w:r>
          </w:p>
        </w:tc>
      </w:tr>
      <w:tr w14:paraId="7B82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0" w:hRule="atLeast"/>
          <w:jc w:val="center"/>
        </w:trPr>
        <w:tc>
          <w:tcPr>
            <w:tcW w:w="545" w:type="dxa"/>
            <w:noWrap w:val="0"/>
            <w:vAlign w:val="center"/>
          </w:tcPr>
          <w:p w14:paraId="65699FEF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1669F86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计划财务中心</w:t>
            </w:r>
          </w:p>
        </w:tc>
        <w:tc>
          <w:tcPr>
            <w:tcW w:w="709" w:type="dxa"/>
            <w:noWrap w:val="0"/>
            <w:vAlign w:val="center"/>
          </w:tcPr>
          <w:p w14:paraId="4ECC39D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项目会计岗</w:t>
            </w:r>
          </w:p>
        </w:tc>
        <w:tc>
          <w:tcPr>
            <w:tcW w:w="708" w:type="dxa"/>
            <w:noWrap w:val="0"/>
            <w:vAlign w:val="center"/>
          </w:tcPr>
          <w:p w14:paraId="66982AF0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0898021B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836" w:type="dxa"/>
            <w:noWrap w:val="0"/>
            <w:vAlign w:val="center"/>
          </w:tcPr>
          <w:p w14:paraId="73D081B1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40周岁及以下</w:t>
            </w:r>
            <w:bookmarkStart w:id="0" w:name="_GoBack"/>
            <w:bookmarkEnd w:id="0"/>
          </w:p>
        </w:tc>
        <w:tc>
          <w:tcPr>
            <w:tcW w:w="4799" w:type="dxa"/>
            <w:noWrap w:val="0"/>
            <w:vAlign w:val="center"/>
          </w:tcPr>
          <w:p w14:paraId="456A0410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1.专业不限，但须满足职称及工作经验要求。</w:t>
            </w:r>
          </w:p>
          <w:p w14:paraId="07F01E93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2.具有中级及以上会计职称或持有注册会计师证。</w:t>
            </w:r>
          </w:p>
          <w:p w14:paraId="125FF0E4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3.具有会计岗位工作经验不少于1年。</w:t>
            </w:r>
          </w:p>
          <w:p w14:paraId="69D97041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4.具有较强的文字功底、沟通能力、执行能力、组织协调能力。</w:t>
            </w:r>
          </w:p>
          <w:p w14:paraId="735022A5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5.身心健康,责任心和原则性强，具有良好的团队合作精神。</w:t>
            </w:r>
          </w:p>
        </w:tc>
        <w:tc>
          <w:tcPr>
            <w:tcW w:w="4708" w:type="dxa"/>
            <w:noWrap w:val="0"/>
            <w:vAlign w:val="center"/>
          </w:tcPr>
          <w:p w14:paraId="702615C7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1.审核公司各项收支业务原始凭证。</w:t>
            </w:r>
          </w:p>
          <w:p w14:paraId="03718925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2.按照《企业会计准则》及公司会计基础工作规范的要求完成公司日常财务核算工作。</w:t>
            </w:r>
          </w:p>
          <w:p w14:paraId="332C3D70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3.负责登记项目成本台账、租赁合同台账、借款台账及其他财务台账；核实清理往来账等。</w:t>
            </w:r>
          </w:p>
          <w:p w14:paraId="4EC85D53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4.定期做好往来账账目对账工作，及时督促相关部门办理债权清收及债务清欠。</w:t>
            </w:r>
          </w:p>
          <w:p w14:paraId="0C2ED5AC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5.负责会计凭证的装订、会计档案的整理及存档。</w:t>
            </w:r>
          </w:p>
          <w:p w14:paraId="6DD6B2C9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6.做好月度结账、月度财务报表的编制，做好月度银行余额调节表的编制，催办未达账项事项。</w:t>
            </w:r>
          </w:p>
          <w:p w14:paraId="4B29B19B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7.配合做好固定资产及现金等价物的账务盘点及核对。</w:t>
            </w:r>
          </w:p>
          <w:p w14:paraId="4FE30772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8.负责日常税务申报工作，以及税收政策搜集、税收优惠政策的运用及办理。</w:t>
            </w:r>
          </w:p>
          <w:p w14:paraId="698D2CD3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9.负责发票的领购、保管、登记等工作；及时正确开具发票以及进项发票认证等工作。</w:t>
            </w:r>
          </w:p>
          <w:p w14:paraId="0EFD494C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10.负责协调税企关系。</w:t>
            </w:r>
          </w:p>
          <w:p w14:paraId="18958521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11.负责出具月、季、年度财务报表，提交财务分析经营报告。</w:t>
            </w:r>
          </w:p>
          <w:p w14:paraId="73C0024F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12.负责每月上报国资委快报、财政厅月报。</w:t>
            </w:r>
          </w:p>
          <w:p w14:paraId="674A8884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13.配合协助公司年度审计、专项审计等工作。</w:t>
            </w:r>
          </w:p>
          <w:p w14:paraId="3BE46D23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14.编制所属企业全面预算工作，协调预算编制中出现的问题。</w:t>
            </w:r>
          </w:p>
          <w:p w14:paraId="2E1721B3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15.负责拟订相应的资金需求量预测计划和各种财务预算计划，合理分配资金。</w:t>
            </w:r>
          </w:p>
          <w:p w14:paraId="4B58F3DA">
            <w:pPr>
              <w:pStyle w:val="6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16.完成上级交办的其他工作。</w:t>
            </w:r>
          </w:p>
        </w:tc>
      </w:tr>
    </w:tbl>
    <w:p w14:paraId="25B59A8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注：专业要求中的专业名称可参照教育部公布的专业目录</w:t>
      </w:r>
    </w:p>
    <w:p w14:paraId="31ACEC2D"/>
    <w:sectPr>
      <w:pgSz w:w="16838" w:h="11906" w:orient="landscape"/>
      <w:pgMar w:top="720" w:right="720" w:bottom="720" w:left="720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DCCF69-DC5D-427A-9299-9BDCA27E2C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CEE2C6-08CF-4F8D-89C4-D79DF5024D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E552FCE-A632-4091-95ED-EDD02F5FF5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D0F5E21-B1EE-4FA7-9F49-11993E0F9E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85235"/>
    <w:rsid w:val="02200670"/>
    <w:rsid w:val="186B1041"/>
    <w:rsid w:val="31B859A2"/>
    <w:rsid w:val="31C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560" w:lineRule="exact"/>
    </w:pPr>
    <w:rPr>
      <w:rFonts w:ascii="Calibri" w:hAnsi="Calibri"/>
    </w:rPr>
  </w:style>
  <w:style w:type="paragraph" w:styleId="3">
    <w:name w:val="Normal (Web)"/>
    <w:qFormat/>
    <w:uiPriority w:val="99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1338</Words>
  <Characters>1382</Characters>
  <Lines>0</Lines>
  <Paragraphs>0</Paragraphs>
  <TotalTime>1</TotalTime>
  <ScaleCrop>false</ScaleCrop>
  <LinksUpToDate>false</LinksUpToDate>
  <CharactersWithSpaces>1382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2026-04-07T07:50:00Z</dcterms:created>
  <dc:creator>Arli</dc:creator>
  <cp:lastModifiedBy>露无双</cp:lastModifiedBy>
  <dcterms:modified xsi:type="dcterms:W3CDTF">2026-04-07T08:27:38Z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E584149157914B95AB1B0A6983CDF327_11</vt:lpwstr>
  </property>
  <property fmtid="{D5CDD505-2E9C-101B-9397-08002B2CF9AE}" pid="4" name="KSOTemplateDocerSaveRecord">
    <vt:lpwstr>eyJoZGlkIjoiOTQ3ZWNkNTM4YTk2NGVhZDFmYjczZDQwNzQzMDUzZTIiLCJ1c2VySWQiOiIzNDc0MDAwMzYifQ==</vt:lpwstr>
  </property>
</Properties>
</file>