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1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0"/>
          <w:sz w:val="44"/>
          <w:szCs w:val="44"/>
        </w:rPr>
        <w:t>台州市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0"/>
          <w:sz w:val="44"/>
          <w:szCs w:val="44"/>
          <w:lang w:eastAsia="zh-CN"/>
        </w:rPr>
        <w:t>博物馆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0"/>
          <w:sz w:val="44"/>
          <w:szCs w:val="44"/>
        </w:rPr>
        <w:t>编外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0"/>
          <w:sz w:val="44"/>
          <w:szCs w:val="44"/>
          <w:lang w:eastAsia="zh-CN"/>
        </w:rPr>
        <w:t>人员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0"/>
          <w:sz w:val="44"/>
          <w:szCs w:val="44"/>
        </w:rPr>
        <w:t>招聘报名表</w:t>
      </w:r>
    </w:p>
    <w:tbl>
      <w:tblPr>
        <w:tblStyle w:val="3"/>
        <w:tblW w:w="92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250"/>
        <w:gridCol w:w="1325"/>
        <w:gridCol w:w="134"/>
        <w:gridCol w:w="1016"/>
        <w:gridCol w:w="513"/>
        <w:gridCol w:w="914"/>
        <w:gridCol w:w="1528"/>
        <w:gridCol w:w="15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姓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名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2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28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民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族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籍 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贯</w:t>
            </w:r>
          </w:p>
        </w:tc>
        <w:tc>
          <w:tcPr>
            <w:tcW w:w="11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2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2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身 份 证 号 码</w:t>
            </w:r>
          </w:p>
        </w:tc>
        <w:tc>
          <w:tcPr>
            <w:tcW w:w="247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52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2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32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902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528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32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8"/>
                <w:szCs w:val="28"/>
                <w:lang w:eastAsia="zh-CN"/>
              </w:rPr>
              <w:t>学历学位</w:t>
            </w:r>
          </w:p>
        </w:tc>
        <w:tc>
          <w:tcPr>
            <w:tcW w:w="3902" w:type="dxa"/>
            <w:gridSpan w:val="5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4"/>
                <w:kern w:val="0"/>
                <w:sz w:val="28"/>
                <w:szCs w:val="28"/>
              </w:rPr>
              <w:t>可到岗时间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390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2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爱好特长</w:t>
            </w:r>
          </w:p>
        </w:tc>
        <w:tc>
          <w:tcPr>
            <w:tcW w:w="152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家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庭 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住 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址</w:t>
            </w:r>
          </w:p>
        </w:tc>
        <w:tc>
          <w:tcPr>
            <w:tcW w:w="69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  <w:jc w:val="center"/>
        </w:trPr>
        <w:tc>
          <w:tcPr>
            <w:tcW w:w="107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历</w:t>
            </w:r>
          </w:p>
        </w:tc>
        <w:tc>
          <w:tcPr>
            <w:tcW w:w="8208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情况</w:t>
            </w:r>
          </w:p>
        </w:tc>
        <w:tc>
          <w:tcPr>
            <w:tcW w:w="820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7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及重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要社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会关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系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称谓</w:t>
            </w: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面貌</w:t>
            </w:r>
          </w:p>
        </w:tc>
        <w:tc>
          <w:tcPr>
            <w:tcW w:w="30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0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0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自我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评价</w:t>
            </w:r>
          </w:p>
        </w:tc>
        <w:tc>
          <w:tcPr>
            <w:tcW w:w="8208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1ZWU0ZDdhM2UxNjEyM2U1NmIyYzY3YTY2MDgyZTIifQ=="/>
  </w:docVars>
  <w:rsids>
    <w:rsidRoot w:val="2ECD65C3"/>
    <w:rsid w:val="01EB3043"/>
    <w:rsid w:val="2ECD65C3"/>
    <w:rsid w:val="525728B2"/>
    <w:rsid w:val="663E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5">
    <w:name w:val="BodyText1I2"/>
    <w:basedOn w:val="6"/>
    <w:autoRedefine/>
    <w:qFormat/>
    <w:uiPriority w:val="0"/>
    <w:pPr>
      <w:ind w:firstLine="420" w:firstLineChars="200"/>
    </w:pPr>
  </w:style>
  <w:style w:type="paragraph" w:customStyle="1" w:styleId="6">
    <w:name w:val="BodyTextIndent"/>
    <w:basedOn w:val="1"/>
    <w:autoRedefine/>
    <w:qFormat/>
    <w:uiPriority w:val="0"/>
    <w:pPr>
      <w:spacing w:after="120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</Words>
  <Characters>122</Characters>
  <Lines>0</Lines>
  <Paragraphs>0</Paragraphs>
  <TotalTime>13</TotalTime>
  <ScaleCrop>false</ScaleCrop>
  <LinksUpToDate>false</LinksUpToDate>
  <CharactersWithSpaces>142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2023-06-19T08:51:00Z</dcterms:created>
  <dc:creator>程嫣 大橙子</dc:creator>
  <cp:lastModifiedBy>Administrator</cp:lastModifiedBy>
  <dcterms:modified xsi:type="dcterms:W3CDTF">2024-07-24T03:29:55Z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480DCC80D7A2452B850E40A2C8E9D3E7_13</vt:lpwstr>
  </property>
</Properties>
</file>