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携手共攀智能计算高峰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之江实验室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人才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招聘启事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val="en-US" w:eastAsia="zh-CN" w:bidi="ar-SA"/>
        </w:rPr>
        <w:t>之江实验室（Zhejiang Lab）是浙江省全面贯彻落实建设科技强国和创新驱动发展战略，举全省之力打造的高能级科创平台。实验室以打造国家战略科技力量为目标，瞄准国家战略前沿、科技创新变革、战略产业创新三大战略需求，聚焦干好智能计算一件事，构建算力、数据、模型体系化创新能力，推动“人工智能+”科学技术和“人工智能+”全球合作，服务国家战略和浙江发展需要，策源赋能新质生产力发展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212529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val="en-US" w:eastAsia="zh-CN" w:bidi="ar-SA"/>
        </w:rPr>
        <w:t>我们诚邀海内外优秀学者、青年英才加入实验室，携手攀登智能计算高峰!</w:t>
      </w:r>
    </w:p>
    <w:p>
      <w:pPr>
        <w:pStyle w:val="2"/>
        <w:numPr>
          <w:ilvl w:val="-1"/>
          <w:numId w:val="0"/>
        </w:numPr>
        <w:ind w:left="0" w:leftChars="0" w:firstLine="0" w:firstLineChars="0"/>
        <w:jc w:val="center"/>
        <w:rPr>
          <w:rFonts w:hint="eastAsia" w:ascii="Times New Roman" w:hAnsi="Times New Roman" w:eastAsia="黑体" w:cs="Times New Roman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numPr>
          <w:ilvl w:val="-1"/>
          <w:numId w:val="0"/>
        </w:numPr>
        <w:ind w:left="0" w:leftChars="0" w:firstLine="0" w:firstLineChars="0"/>
        <w:jc w:val="center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  <w:t>招聘方向</w:t>
      </w:r>
      <w:bookmarkEnd w:id="0"/>
    </w:p>
    <w:p>
      <w:pPr>
        <w:ind w:firstLineChars="0"/>
        <w:rPr>
          <w:rFonts w:hint="eastAsia"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val="en-US" w:eastAsia="zh-CN" w:bidi="ar-SA"/>
        </w:rPr>
        <w:t>聚焦</w:t>
      </w:r>
      <w:r>
        <w:rPr>
          <w:rFonts w:hint="eastAsia" w:ascii="Times New Roman" w:hAnsi="Times New Roman" w:eastAsia="仿宋_GB2312" w:cs="Times New Roman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算力、数据、模型</w:t>
      </w:r>
      <w:r>
        <w:rPr>
          <w:rFonts w:hint="eastAsia"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val="en-US" w:eastAsia="zh-CN" w:bidi="ar-SA"/>
        </w:rPr>
        <w:t>三大研究领域，重点围绕模型训练、模型架构、强化学习、深度学习、多模态融合、语料生产、Token设计、质量评价、云计算、高性能计算、分布式系统等相关方向优秀硕士和博士，其中应聘博士后岗位者需满足35周岁以下且获得博士学位时间不超过3年。</w:t>
      </w:r>
    </w:p>
    <w:p>
      <w:pPr>
        <w:pStyle w:val="2"/>
        <w:numPr>
          <w:ilvl w:val="-1"/>
          <w:numId w:val="0"/>
        </w:numPr>
        <w:ind w:left="0" w:leftChars="0" w:firstLine="0" w:firstLineChars="0"/>
        <w:jc w:val="both"/>
        <w:rPr>
          <w:rFonts w:hint="eastAsia" w:ascii="Times New Roman" w:hAnsi="Times New Roman" w:eastAsia="黑体" w:cs="Times New Roman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Times New Roman" w:hAnsi="Times New Roman" w:eastAsia="仿宋_GB2312" w:cs="Times New Roman"/>
          <w:b/>
          <w:bCs/>
          <w:color w:val="212529"/>
          <w:kern w:val="2"/>
          <w:sz w:val="32"/>
          <w:szCs w:val="32"/>
          <w:shd w:val="clear" w:color="auto" w:fill="FFFFFF"/>
          <w:lang w:bidi="ar-SA"/>
        </w:rPr>
      </w:pPr>
      <w:r>
        <w:rPr>
          <w:rFonts w:ascii="Times New Roman" w:hAnsi="Times New Roman" w:eastAsia="仿宋_GB2312" w:cs="Times New Roman"/>
          <w:b/>
          <w:bCs/>
          <w:color w:val="212529"/>
          <w:kern w:val="2"/>
          <w:sz w:val="32"/>
          <w:szCs w:val="32"/>
          <w:shd w:val="clear" w:color="auto" w:fill="FFFFFF"/>
          <w:lang w:bidi="ar-SA"/>
        </w:rPr>
        <w:t>平台优势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Times New Roman" w:hAnsi="Times New Roman" w:eastAsia="仿宋_GB2312" w:cs="Times New Roman"/>
          <w:b/>
          <w:bCs/>
          <w:color w:val="212529"/>
          <w:kern w:val="2"/>
          <w:sz w:val="32"/>
          <w:szCs w:val="32"/>
          <w:shd w:val="clear" w:color="auto" w:fill="FFFFFF"/>
          <w:lang w:bidi="ar-SA"/>
        </w:rPr>
      </w:pPr>
      <w:r>
        <w:rPr>
          <w:rFonts w:ascii="Times New Roman" w:hAnsi="Times New Roman" w:eastAsia="仿宋_GB2312" w:cs="Times New Roman"/>
          <w:b/>
          <w:bCs/>
          <w:color w:val="212529"/>
          <w:kern w:val="2"/>
          <w:sz w:val="32"/>
          <w:szCs w:val="32"/>
          <w:shd w:val="clear" w:color="auto" w:fill="FFFFFF"/>
          <w:lang w:bidi="ar-SA"/>
        </w:rPr>
        <w:t>体系化创新能力支撑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eastAsia="zh-CN" w:bidi="ar-SA"/>
        </w:rPr>
      </w:pPr>
      <w:r>
        <w:rPr>
          <w:rFonts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bidi="ar-SA"/>
        </w:rPr>
        <w:t>实验室坚持算力、数据、模型的体系化布局</w:t>
      </w:r>
      <w:r>
        <w:rPr>
          <w:rFonts w:hint="eastAsia"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eastAsia="zh-CN" w:bidi="ar-SA"/>
        </w:rPr>
        <w:t>：</w:t>
      </w:r>
      <w:r>
        <w:rPr>
          <w:rFonts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bidi="ar-SA"/>
        </w:rPr>
        <w:t>已建成具备万亿参数模型训练能力的算力集群，成功研发南湖计算框架并获世界互联网大会领先科技奖；突破数据脱壳化关键技术，生产汇聚PB级科学数据；从0到1 完成2360亿参数规模的021科学基础模型训练，联合研发地学、天文、生命、材料等领域模型，夯实“人工智能+”科学技术发展的技术底座</w:t>
      </w:r>
      <w:r>
        <w:rPr>
          <w:rFonts w:hint="eastAsia"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eastAsia="zh-CN" w:bidi="ar-SA"/>
        </w:rPr>
        <w:t>。</w:t>
      </w:r>
    </w:p>
    <w:p>
      <w:pPr>
        <w:pStyle w:val="2"/>
        <w:spacing w:line="240" w:lineRule="auto"/>
        <w:ind w:left="0" w:leftChars="0" w:firstLine="0" w:firstLineChars="0"/>
        <w:rPr>
          <w:rFonts w:ascii="Microsoft YaHei UI" w:hAnsi="Microsoft YaHei UI" w:eastAsia="Microsoft YaHei UI" w:cs="Microsoft YaHei UI"/>
          <w:i w:val="0"/>
          <w:iCs w:val="0"/>
          <w:caps w:val="0"/>
          <w:spacing w:val="5"/>
          <w:sz w:val="16"/>
          <w:szCs w:val="16"/>
          <w:shd w:val="clear" w:fill="FFFFFF"/>
        </w:rPr>
      </w:pPr>
    </w:p>
    <w:p>
      <w:pPr>
        <w:pStyle w:val="2"/>
        <w:spacing w:line="240" w:lineRule="auto"/>
        <w:ind w:left="0" w:leftChars="0" w:firstLine="0" w:firstLineChars="0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5"/>
          <w:sz w:val="16"/>
          <w:szCs w:val="16"/>
          <w:shd w:val="clear" w:fill="FFFFFF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Times New Roman" w:hAnsi="Times New Roman" w:eastAsia="仿宋_GB2312" w:cs="Times New Roman"/>
          <w:b/>
          <w:bCs/>
          <w:color w:val="212529"/>
          <w:kern w:val="2"/>
          <w:sz w:val="32"/>
          <w:szCs w:val="32"/>
          <w:shd w:val="clear" w:color="auto" w:fill="FFFFFF"/>
          <w:lang w:bidi="ar-SA"/>
        </w:rPr>
      </w:pPr>
      <w:r>
        <w:rPr>
          <w:rFonts w:ascii="Times New Roman" w:hAnsi="Times New Roman" w:eastAsia="仿宋_GB2312" w:cs="Times New Roman"/>
          <w:b/>
          <w:bCs/>
          <w:color w:val="212529"/>
          <w:kern w:val="2"/>
          <w:sz w:val="32"/>
          <w:szCs w:val="32"/>
          <w:shd w:val="clear" w:color="auto" w:fill="FFFFFF"/>
          <w:lang w:bidi="ar-SA"/>
        </w:rPr>
        <w:t>实战化育才培养路径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仿宋_GB2312" w:cs="Times New Roman"/>
          <w:b w:val="0"/>
          <w:bCs w:val="0"/>
          <w:color w:val="212529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bidi="ar-SA"/>
        </w:rPr>
        <w:t>实验室深入推进“教育科技人才一体化”试点，以科研任务为牵引，联合不同创新主体探索</w:t>
      </w:r>
      <w:r>
        <w:rPr>
          <w:rFonts w:ascii="Times New Roman" w:hAnsi="Times New Roman" w:eastAsia="仿宋_GB2312" w:cs="Times New Roman"/>
          <w:b w:val="0"/>
          <w:color w:val="0000FF"/>
          <w:kern w:val="2"/>
          <w:sz w:val="32"/>
          <w:szCs w:val="32"/>
          <w:shd w:val="clear" w:color="auto" w:fill="FFFFFF"/>
          <w:lang w:bidi="ar-SA"/>
        </w:rPr>
        <w:t>“种子班”</w:t>
      </w:r>
      <w:r>
        <w:rPr>
          <w:rFonts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bidi="ar-SA"/>
        </w:rPr>
        <w:t>模式，实现人才培养与协同攻关的深度融合，高效培养具备大模型全栈技术能力的实战型人才，为推动科研范式变革、科技创新与产业创新深度融合提供有力支撑。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9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Times New Roman" w:hAnsi="Times New Roman" w:eastAsia="仿宋_GB2312" w:cs="Times New Roman"/>
          <w:b/>
          <w:bCs/>
          <w:color w:val="212529"/>
          <w:kern w:val="2"/>
          <w:sz w:val="32"/>
          <w:szCs w:val="32"/>
          <w:shd w:val="clear" w:color="auto" w:fill="FFFFFF"/>
          <w:lang w:bidi="ar-SA"/>
        </w:rPr>
      </w:pPr>
      <w:r>
        <w:rPr>
          <w:rFonts w:ascii="Times New Roman" w:hAnsi="Times New Roman" w:eastAsia="仿宋_GB2312" w:cs="Times New Roman"/>
          <w:b/>
          <w:bCs/>
          <w:color w:val="212529"/>
          <w:kern w:val="2"/>
          <w:sz w:val="32"/>
          <w:szCs w:val="32"/>
          <w:shd w:val="clear" w:color="auto" w:fill="FFFFFF"/>
          <w:lang w:bidi="ar-SA"/>
        </w:rPr>
        <w:t>畅通人才发展通道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bidi="ar-SA"/>
        </w:rPr>
      </w:pPr>
      <w:r>
        <w:rPr>
          <w:rFonts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bidi="ar-SA"/>
        </w:rPr>
        <w:t>实验室在智能计算领域构建了一支规模精干、勇于担当、敢于作为的青年人才队伍，致力于打通青年科研人员的成长通道，以任务角色与实际贡献为核心评价导向，通过</w:t>
      </w:r>
      <w:r>
        <w:rPr>
          <w:rFonts w:ascii="Times New Roman" w:hAnsi="Times New Roman" w:eastAsia="仿宋_GB2312" w:cs="Times New Roman"/>
          <w:b/>
          <w:bCs/>
          <w:color w:val="212529"/>
          <w:kern w:val="2"/>
          <w:sz w:val="32"/>
          <w:szCs w:val="32"/>
          <w:shd w:val="clear" w:color="auto" w:fill="FFFFFF"/>
          <w:lang w:bidi="ar-SA"/>
        </w:rPr>
        <w:t>晋升绿色通道、岗位竞聘</w:t>
      </w:r>
      <w:r>
        <w:rPr>
          <w:rFonts w:ascii="Times New Roman" w:hAnsi="Times New Roman" w:eastAsia="仿宋_GB2312" w:cs="Times New Roman"/>
          <w:color w:val="212529"/>
          <w:kern w:val="2"/>
          <w:sz w:val="32"/>
          <w:szCs w:val="32"/>
          <w:shd w:val="clear" w:color="auto" w:fill="FFFFFF"/>
          <w:lang w:bidi="ar-SA"/>
        </w:rPr>
        <w:t>等创新机制，大力支持、大胆使用优秀青年科技人才，为青年科研人才拓宽成长空间。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科研机制创新实践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发挥新型研发机构的创新策源优势，探索“人工智能+科研范式”变革的实现路径，聚焦国家重大需求领域，推动</w:t>
      </w:r>
      <w:r>
        <w:rPr>
          <w:rStyle w:val="9"/>
          <w:rFonts w:hint="eastAsia" w:ascii="仿宋_GB2312" w:hAnsi="仿宋_GB2312" w:eastAsia="仿宋_GB2312" w:cs="仿宋_GB2312"/>
          <w:color w:val="456EA8"/>
          <w:sz w:val="32"/>
          <w:szCs w:val="32"/>
        </w:rPr>
        <w:t>有组织科研攻关</w:t>
      </w:r>
      <w:r>
        <w:rPr>
          <w:rFonts w:hint="eastAsia" w:ascii="仿宋_GB2312" w:hAnsi="仿宋_GB2312" w:eastAsia="仿宋_GB2312" w:cs="仿宋_GB2312"/>
          <w:sz w:val="32"/>
          <w:szCs w:val="32"/>
        </w:rPr>
        <w:t>；坚持</w:t>
      </w:r>
      <w:r>
        <w:rPr>
          <w:rStyle w:val="9"/>
          <w:rFonts w:hint="eastAsia" w:ascii="仿宋_GB2312" w:hAnsi="仿宋_GB2312" w:eastAsia="仿宋_GB2312" w:cs="仿宋_GB2312"/>
          <w:color w:val="456EA8"/>
          <w:sz w:val="32"/>
          <w:szCs w:val="32"/>
        </w:rPr>
        <w:t>“共商共建共享共发展”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的合作理念，链接汇聚高水平大学与科研机构、 创新型企业等各类型创新资源，打造开放协同创新生态。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无忧待遇生活保障</w:t>
      </w:r>
    </w:p>
    <w:p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firstLine="0" w:firstLineChars="0"/>
        <w:textAlignment w:val="auto"/>
        <w:rPr>
          <w:rFonts w:hint="eastAsia" w:ascii="Times New Roman" w:hAnsi="Times New Roman" w:cs="Times New Roman"/>
          <w:i w:val="0"/>
          <w:iCs w:val="0"/>
          <w:caps w:val="0"/>
          <w:spacing w:val="0"/>
          <w:kern w:val="2"/>
          <w:sz w:val="32"/>
          <w:szCs w:val="24"/>
          <w:highlight w:val="none"/>
          <w:shd w:val="clear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spacing w:val="0"/>
          <w:sz w:val="32"/>
          <w:szCs w:val="24"/>
          <w:highlight w:val="none"/>
          <w:shd w:val="clear"/>
          <w:lang w:val="en-US" w:eastAsia="zh-CN"/>
        </w:rPr>
        <w:t>1.为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24"/>
          <w:highlight w:val="none"/>
          <w:shd w:val="clear"/>
          <w:lang w:val="en-US" w:eastAsia="zh-CN"/>
        </w:rPr>
        <w:t>全职科研人才</w:t>
      </w:r>
      <w:r>
        <w:rPr>
          <w:rFonts w:hint="default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提供有竞争力的薪酬</w:t>
      </w:r>
      <w:r>
        <w:rPr>
          <w:rFonts w:hint="eastAsia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领域急需紧缺</w:t>
      </w:r>
      <w:r>
        <w:rPr>
          <w:rFonts w:hint="eastAsia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高层次人才，可叠加额外薪酬包；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24"/>
          <w:highlight w:val="none"/>
          <w:shd w:val="clear"/>
          <w:lang w:val="en-US" w:eastAsia="zh-CN"/>
        </w:rPr>
        <w:t>博士后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24"/>
          <w:highlight w:val="none"/>
          <w:shd w:val="clear"/>
          <w:lang w:val="en-US" w:eastAsia="zh-CN" w:bidi="ar-SA"/>
        </w:rPr>
        <w:t>年薪30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kern w:val="2"/>
          <w:sz w:val="32"/>
          <w:szCs w:val="24"/>
          <w:highlight w:val="none"/>
          <w:shd w:val="clear"/>
          <w:lang w:val="en-US" w:eastAsia="zh-CN" w:bidi="ar-SA"/>
        </w:rPr>
        <w:t>~60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24"/>
          <w:highlight w:val="none"/>
          <w:shd w:val="clear"/>
          <w:lang w:val="en-US" w:eastAsia="zh-CN" w:bidi="ar-SA"/>
        </w:rPr>
        <w:t>万元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kern w:val="2"/>
          <w:sz w:val="32"/>
          <w:szCs w:val="24"/>
          <w:highlight w:val="none"/>
          <w:shd w:val="clear"/>
          <w:lang w:val="en-US" w:eastAsia="zh-CN" w:bidi="ar-SA"/>
        </w:rPr>
        <w:t>。</w:t>
      </w:r>
    </w:p>
    <w:p>
      <w:pPr>
        <w:pStyle w:val="2"/>
        <w:numPr>
          <w:ilvl w:val="0"/>
          <w:numId w:val="0"/>
        </w:numPr>
        <w:adjustRightInd w:val="0"/>
        <w:snapToGrid w:val="0"/>
        <w:spacing w:line="600" w:lineRule="exact"/>
        <w:jc w:val="left"/>
        <w:rPr>
          <w:rFonts w:hint="default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提供</w:t>
      </w:r>
      <w:r>
        <w:rPr>
          <w:rFonts w:hint="eastAsia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50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kern w:val="2"/>
          <w:sz w:val="32"/>
          <w:szCs w:val="24"/>
          <w:highlight w:val="none"/>
          <w:shd w:val="clear"/>
          <w:lang w:val="en-US" w:eastAsia="zh-CN" w:bidi="ar-SA"/>
        </w:rPr>
        <w:t>~</w:t>
      </w:r>
      <w:r>
        <w:rPr>
          <w:rFonts w:hint="eastAsia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180方的精装修人才</w:t>
      </w:r>
      <w:r>
        <w:rPr>
          <w:rFonts w:hint="default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公寓，可拎包入住。</w:t>
      </w:r>
    </w:p>
    <w:p>
      <w:pPr>
        <w:pStyle w:val="2"/>
        <w:numPr>
          <w:ilvl w:val="0"/>
          <w:numId w:val="0"/>
        </w:numPr>
        <w:adjustRightInd w:val="0"/>
        <w:snapToGrid w:val="0"/>
        <w:spacing w:line="600" w:lineRule="exact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按实验室相关政策享受高标准五险一金（其中公积金按最高比例12%缴纳）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eastAsia="zh-CN" w:bidi="ar-SA"/>
        </w:rPr>
        <w:t>。</w:t>
      </w:r>
    </w:p>
    <w:p>
      <w:pPr>
        <w:pStyle w:val="2"/>
        <w:numPr>
          <w:ilvl w:val="0"/>
          <w:numId w:val="0"/>
        </w:numPr>
        <w:adjustRightInd w:val="0"/>
        <w:snapToGrid w:val="0"/>
        <w:ind w:left="0" w:leftChars="0" w:firstLine="0" w:firstLineChars="0"/>
        <w:jc w:val="left"/>
        <w:rPr>
          <w:rFonts w:hint="default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i w:val="0"/>
          <w:iCs w:val="0"/>
          <w:caps w:val="0"/>
          <w:spacing w:val="0"/>
          <w:kern w:val="2"/>
          <w:sz w:val="32"/>
          <w:szCs w:val="24"/>
          <w:highlight w:val="none"/>
          <w:shd w:val="clear"/>
          <w:lang w:val="en-US" w:eastAsia="zh-CN" w:bidi="ar-SA"/>
        </w:rPr>
        <w:t>4.</w:t>
      </w:r>
      <w:r>
        <w:rPr>
          <w:rFonts w:hint="default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为符合条件的海外</w:t>
      </w:r>
      <w:r>
        <w:rPr>
          <w:rFonts w:hint="eastAsia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高层次</w:t>
      </w:r>
      <w:r>
        <w:rPr>
          <w:rFonts w:hint="default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人才提供</w:t>
      </w:r>
      <w:r>
        <w:rPr>
          <w:rFonts w:hint="eastAsia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10-15万元</w:t>
      </w:r>
      <w:r>
        <w:rPr>
          <w:rFonts w:hint="default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安家费</w:t>
      </w:r>
      <w:r>
        <w:rPr>
          <w:rFonts w:hint="eastAsia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；提供</w:t>
      </w:r>
      <w:r>
        <w:rPr>
          <w:rFonts w:hint="default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  <w:t>试聘试岗机会，最高可获得5.6万元/月生活补贴。</w:t>
      </w:r>
    </w:p>
    <w:p>
      <w:pPr>
        <w:pStyle w:val="2"/>
        <w:numPr>
          <w:ilvl w:val="0"/>
          <w:numId w:val="0"/>
        </w:numPr>
        <w:ind w:left="0" w:leftChars="0" w:firstLine="0" w:firstLineChars="0"/>
        <w:jc w:val="left"/>
        <w:rPr>
          <w:rFonts w:hint="default" w:ascii="Times New Roman" w:hAnsi="Times New Roman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5.博士后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出站考核优秀者可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eastAsia="zh-CN" w:bidi="ar-SA"/>
        </w:rPr>
        <w:t>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副高级职称</w:t>
      </w:r>
      <w:r>
        <w:rPr>
          <w:rFonts w:hint="eastAsia" w:ascii="Times New Roman" w:hAnsi="Times New Roman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出站考核良好及以上</w:t>
      </w:r>
      <w:r>
        <w:rPr>
          <w:rFonts w:hint="eastAsia" w:ascii="Times New Roman" w:hAnsi="Times New Roman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可申请留用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并可获得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来（留）杭州城西科创大走廊奖励性专项补助40万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eastAsia="zh-CN" w:bidi="ar-SA"/>
        </w:rPr>
        <w:t>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2"/>
        <w:numPr>
          <w:ilvl w:val="-1"/>
          <w:numId w:val="0"/>
        </w:numPr>
        <w:ind w:left="0" w:leftChars="0" w:firstLine="0" w:firstLineChars="0"/>
        <w:jc w:val="center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  <w:t>联系人及联系方式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徐老师 0571-56390606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/</w:t>
      </w:r>
      <w:r>
        <w:rPr>
          <w:rFonts w:hint="eastAsia" w:ascii="Times New Roman" w:hAnsi="Times New Roman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邓老师 0571-56390581</w:t>
      </w:r>
      <w:r>
        <w:rPr>
          <w:rFonts w:hint="eastAsia" w:ascii="Times New Roman" w:hAnsi="Times New Roman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</w:t>
      </w:r>
    </w:p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简历投递邮箱:zhaopin@zhejianglab.org，注明意向岗位</w:t>
      </w:r>
      <w:r>
        <w:rPr>
          <w:rFonts w:hint="eastAsia" w:ascii="Times New Roman" w:hAnsi="Times New Roman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2125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具体岗位请扫码关注：</w:t>
      </w:r>
    </w:p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lang w:eastAsia="zh-CN"/>
        </w:rPr>
      </w:pPr>
    </w:p>
    <w:tbl>
      <w:tblPr>
        <w:tblStyle w:val="7"/>
        <w:tblpPr w:leftFromText="180" w:rightFromText="180" w:vertAnchor="text" w:horzAnchor="page" w:tblpX="1750" w:tblpY="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1"/>
        <w:gridCol w:w="4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1"/>
                <w:szCs w:val="31"/>
                <w:vertAlign w:val="baseline"/>
                <w:lang w:val="en-US" w:eastAsia="zh-CN"/>
              </w:rPr>
              <w:drawing>
                <wp:inline distT="0" distB="0" distL="114300" distR="114300">
                  <wp:extent cx="2032635" cy="2117090"/>
                  <wp:effectExtent l="0" t="0" r="0" b="0"/>
                  <wp:docPr id="18" name="图片 18" descr="招聘公众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招聘公众号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635" cy="211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1"/>
                <w:szCs w:val="31"/>
                <w:vertAlign w:val="baseline"/>
                <w:lang w:val="en-US" w:eastAsia="zh-CN"/>
              </w:rPr>
              <w:drawing>
                <wp:inline distT="0" distB="0" distL="114300" distR="114300">
                  <wp:extent cx="1962150" cy="2012315"/>
                  <wp:effectExtent l="0" t="0" r="6350" b="6985"/>
                  <wp:docPr id="17" name="图片 2" descr="招聘官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 descr="招聘官网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201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1"/>
                <w:szCs w:val="31"/>
                <w:vertAlign w:val="baseline"/>
                <w:lang w:val="en-US" w:eastAsia="zh-CN"/>
              </w:rPr>
              <w:t>招聘公众号</w:t>
            </w:r>
          </w:p>
        </w:tc>
        <w:tc>
          <w:tcPr>
            <w:tcW w:w="40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top"/>
          </w:tcPr>
          <w:p>
            <w:pPr>
              <w:pStyle w:val="2"/>
              <w:ind w:firstLine="1240" w:firstLineChars="40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1"/>
                <w:szCs w:val="31"/>
                <w:vertAlign w:val="baseline"/>
                <w:lang w:val="en-US" w:eastAsia="zh-CN"/>
              </w:rPr>
              <w:t>招聘官网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spacing w:line="240" w:lineRule="auto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24"/>
          <w:highlight w:val="none"/>
          <w:lang w:eastAsia="zh-CN" w:bidi="ar-SA"/>
        </w:rPr>
      </w:pPr>
    </w:p>
    <w:sectPr>
      <w:pgSz w:w="11906" w:h="16838"/>
      <w:pgMar w:top="170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8791C"/>
    <w:rsid w:val="05DF10D3"/>
    <w:rsid w:val="06CB2220"/>
    <w:rsid w:val="088B2F95"/>
    <w:rsid w:val="093075D5"/>
    <w:rsid w:val="09C05D41"/>
    <w:rsid w:val="0A252A7A"/>
    <w:rsid w:val="0A2F159E"/>
    <w:rsid w:val="0AD303E5"/>
    <w:rsid w:val="0AFC025C"/>
    <w:rsid w:val="0C182E89"/>
    <w:rsid w:val="0CD403B2"/>
    <w:rsid w:val="0DD979BE"/>
    <w:rsid w:val="0F3D3E9B"/>
    <w:rsid w:val="0F64461E"/>
    <w:rsid w:val="106A1D0F"/>
    <w:rsid w:val="11644FC2"/>
    <w:rsid w:val="126D1AC2"/>
    <w:rsid w:val="13BE434A"/>
    <w:rsid w:val="16F93610"/>
    <w:rsid w:val="180B14F0"/>
    <w:rsid w:val="187F7C92"/>
    <w:rsid w:val="194A668B"/>
    <w:rsid w:val="1A734CF7"/>
    <w:rsid w:val="1AB8032E"/>
    <w:rsid w:val="1B7741D9"/>
    <w:rsid w:val="1D4669B1"/>
    <w:rsid w:val="1DD12460"/>
    <w:rsid w:val="1F3F340E"/>
    <w:rsid w:val="24966721"/>
    <w:rsid w:val="26C74BAF"/>
    <w:rsid w:val="27524813"/>
    <w:rsid w:val="29917579"/>
    <w:rsid w:val="2A071B6C"/>
    <w:rsid w:val="2B1C6BBA"/>
    <w:rsid w:val="2C1D16FE"/>
    <w:rsid w:val="2DBE7BCB"/>
    <w:rsid w:val="2E9B255A"/>
    <w:rsid w:val="2EAA1E7A"/>
    <w:rsid w:val="2F6269E0"/>
    <w:rsid w:val="33EB36F8"/>
    <w:rsid w:val="344E191C"/>
    <w:rsid w:val="35164D13"/>
    <w:rsid w:val="392C7DCA"/>
    <w:rsid w:val="397A59A6"/>
    <w:rsid w:val="39992F8C"/>
    <w:rsid w:val="39C1344E"/>
    <w:rsid w:val="3E7E028E"/>
    <w:rsid w:val="3EF71D3B"/>
    <w:rsid w:val="3F244463"/>
    <w:rsid w:val="40D44E2C"/>
    <w:rsid w:val="416318D6"/>
    <w:rsid w:val="41634680"/>
    <w:rsid w:val="43A17B88"/>
    <w:rsid w:val="44A501EE"/>
    <w:rsid w:val="46561AD8"/>
    <w:rsid w:val="465A4182"/>
    <w:rsid w:val="46B95533"/>
    <w:rsid w:val="47AE6DBC"/>
    <w:rsid w:val="48C806CB"/>
    <w:rsid w:val="4A443DDE"/>
    <w:rsid w:val="4BD11BD1"/>
    <w:rsid w:val="4D835829"/>
    <w:rsid w:val="4F9171F6"/>
    <w:rsid w:val="4FC47C68"/>
    <w:rsid w:val="4FFFF987"/>
    <w:rsid w:val="502532CB"/>
    <w:rsid w:val="532755A8"/>
    <w:rsid w:val="56911F3A"/>
    <w:rsid w:val="56CE40AA"/>
    <w:rsid w:val="56D75E96"/>
    <w:rsid w:val="57B12A6A"/>
    <w:rsid w:val="5A5D4AC3"/>
    <w:rsid w:val="5B2C0CCF"/>
    <w:rsid w:val="5CB4040E"/>
    <w:rsid w:val="5DE359C4"/>
    <w:rsid w:val="5DE46C4B"/>
    <w:rsid w:val="5EDD1AAA"/>
    <w:rsid w:val="5F9E910D"/>
    <w:rsid w:val="61E810F3"/>
    <w:rsid w:val="61FD7A01"/>
    <w:rsid w:val="62886094"/>
    <w:rsid w:val="63C948C4"/>
    <w:rsid w:val="66513C7A"/>
    <w:rsid w:val="67640FFC"/>
    <w:rsid w:val="683F6A41"/>
    <w:rsid w:val="68B534BF"/>
    <w:rsid w:val="6981371B"/>
    <w:rsid w:val="698C5E87"/>
    <w:rsid w:val="6CD24E7A"/>
    <w:rsid w:val="6D0539C0"/>
    <w:rsid w:val="706212BB"/>
    <w:rsid w:val="70FF50D8"/>
    <w:rsid w:val="724F0CC2"/>
    <w:rsid w:val="72792EC0"/>
    <w:rsid w:val="72923A89"/>
    <w:rsid w:val="75C96E17"/>
    <w:rsid w:val="76611251"/>
    <w:rsid w:val="77A9181E"/>
    <w:rsid w:val="77FA03BD"/>
    <w:rsid w:val="78730520"/>
    <w:rsid w:val="78C45EC7"/>
    <w:rsid w:val="78FB4913"/>
    <w:rsid w:val="7A4A0415"/>
    <w:rsid w:val="7B47744F"/>
    <w:rsid w:val="7BF7E7FD"/>
    <w:rsid w:val="7C410C10"/>
    <w:rsid w:val="7D734199"/>
    <w:rsid w:val="7DFD2FC2"/>
    <w:rsid w:val="D5F8064D"/>
    <w:rsid w:val="DD75CCE8"/>
    <w:rsid w:val="EED7AF74"/>
    <w:rsid w:val="F5BF8231"/>
    <w:rsid w:val="FBADD272"/>
    <w:rsid w:val="FFEFEDC8"/>
    <w:rsid w:val="FFFF8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00" w:lineRule="exact"/>
      <w:ind w:firstLine="640" w:firstLineChars="200"/>
    </w:pPr>
    <w:rPr>
      <w:rFonts w:ascii="仿宋_GB2312" w:hAnsi="宋体" w:eastAsia="仿宋_GB2312" w:cs="Times New Roman"/>
      <w:sz w:val="32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31"/>
    <w:basedOn w:val="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1178</Words>
  <Characters>1270</Characters>
  <Lines>0</Lines>
  <Paragraphs>0</Paragraphs>
  <TotalTime>49</TotalTime>
  <ScaleCrop>false</ScaleCrop>
  <LinksUpToDate>false</LinksUpToDate>
  <CharactersWithSpaces>1303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2025-08-15T09:04:00Z</dcterms:created>
  <dc:creator>zj</dc:creator>
  <cp:lastModifiedBy>小帅</cp:lastModifiedBy>
  <dcterms:modified xsi:type="dcterms:W3CDTF">2026-03-31T07:26:56Z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8DE3D9CB38DDF5B96FAEC069E62A47A9_43</vt:lpwstr>
  </property>
  <property fmtid="{D5CDD505-2E9C-101B-9397-08002B2CF9AE}" pid="4" name="5B77E7CEEC58BC6AFAE8886BEB80DBEB">
    <vt:lpwstr>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</vt:lpwstr>
  </property>
  <property fmtid="{D5CDD505-2E9C-101B-9397-08002B2CF9AE}" pid="5" name="KSOTemplateDocerSaveRecord">
    <vt:lpwstr>eyJoZGlkIjoiZDA4OGYwMzU2MjQ5NDg4YjM1YjI0YmE3NDg2MmNjNzkiLCJ1c2VySWQiOiI0NDU2ODgyMTMifQ==</vt:lpwstr>
  </property>
</Properties>
</file>