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90"/>
        <w:gridCol w:w="1275"/>
        <w:gridCol w:w="930"/>
        <w:gridCol w:w="705"/>
        <w:gridCol w:w="915"/>
        <w:gridCol w:w="1020"/>
        <w:gridCol w:w="1005"/>
        <w:gridCol w:w="1836"/>
        <w:gridCol w:w="3459"/>
        <w:gridCol w:w="1588"/>
      </w:tblGrid>
      <w:tr w14:paraId="6AE8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7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2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     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天全县中能建材开发有限公司公开招聘岗位和条件一览表</w:t>
            </w:r>
            <w:bookmarkEnd w:id="0"/>
          </w:p>
        </w:tc>
      </w:tr>
      <w:tr w14:paraId="7BCF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8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6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7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3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F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2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F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D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bdr w:val="single" w:color="FFFFFF" w:themeColor="background1" w:sz="4" w:space="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FFFFFF" w:themeColor="background1" w:sz="4" w:space="0"/>
                <w:shd w:val="clear" w:color="auto" w:fill="auto"/>
                <w:lang w:val="en-US" w:eastAsia="zh-CN" w:bidi="ar"/>
              </w:rPr>
              <w:t>报名邮箱</w:t>
            </w:r>
          </w:p>
        </w:tc>
      </w:tr>
      <w:tr w14:paraId="2E29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F2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57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8F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7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3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E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D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8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02F0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CC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DF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A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F5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2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49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E3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1B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5EB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3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（主要包括证书或职称、工作经历、职业素质与职业能力等方面的要求）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51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773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0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5D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天全县和泰资源发展有限公司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天全县中能建材开发有限公司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3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D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6F89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2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1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78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1.持有道路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梁工程师中级及以上资格证书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4021D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年及以上工程项目建设管理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经验。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44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</w:rPr>
              <w:t>1342171762@qq.com</w:t>
            </w:r>
          </w:p>
        </w:tc>
      </w:tr>
      <w:tr w14:paraId="13BD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A7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天全县和泰资源发展有限公司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5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天全县中能建材开发有限公司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4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副部长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41AD5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B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F3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持有施工员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质量员及以上证书；</w:t>
            </w:r>
          </w:p>
          <w:p w14:paraId="01ACE2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具有4年及以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工程管理工作经验。                                                     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00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0D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4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天全县和泰资源发展有限公司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1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天全县中能建材开发有限公司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CE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财务审计部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副部长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6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9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239B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E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8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1.持有中级及以上会计专业技术资格证；                                                                                                                2.具有4年及以上财务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工作经验。     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B8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9F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0BA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天全县和泰资源发展有限公司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5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天全县中能建材开发有限公司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1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安全环保部主管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B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34AB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1.持有注册安全工程师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2.具有2年及以上建材行业安全生产管理工作经验。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2A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1D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E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6F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天全县和泰资源发展有限公司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F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天全县中能建材开发有限公司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生产技术部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2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C471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A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有一级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建造师证书；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2.具有2年及以上机械设备管理工作经验。 </w:t>
            </w:r>
          </w:p>
        </w:tc>
        <w:tc>
          <w:tcPr>
            <w:tcW w:w="1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B9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B5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8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E8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DB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77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60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24DC3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3B594"/>
    <w:multiLevelType w:val="singleLevel"/>
    <w:tmpl w:val="3FC3B5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D0BF7"/>
    <w:rsid w:val="44E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2026-04-01T09:17:00Z</dcterms:created>
  <dc:creator>David丶Kun</dc:creator>
  <cp:lastModifiedBy>David丶Kun</cp:lastModifiedBy>
  <dcterms:modified xsi:type="dcterms:W3CDTF">2026-04-01T09:18:18Z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9C106A9048104D61AC082BA93CDF3F1D_11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