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7A031">
      <w:pPr>
        <w:pageBreakBefore w:val="0"/>
        <w:kinsoku/>
        <w:topLinePunct w:val="0"/>
        <w:autoSpaceDE/>
        <w:autoSpaceDN/>
        <w:bidi w:val="0"/>
        <w:spacing w:line="560" w:lineRule="exac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24222F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8" w:firstLineChars="145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长江资管公司招聘岗位及任职要求</w:t>
      </w:r>
    </w:p>
    <w:p w14:paraId="7F47E7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一、企业管理中心（湖北长资企业管理有限公司） 综合业务岗 （3人）</w:t>
      </w:r>
    </w:p>
    <w:p w14:paraId="10F69B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主要职责</w:t>
      </w:r>
    </w:p>
    <w:p w14:paraId="546827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（1）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参与参股企业股东会、董事会相关事务，负责董监事选派与评价，跟踪参股企业重大事项及经营风险；</w:t>
      </w:r>
    </w:p>
    <w:p w14:paraId="51BEA5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（2）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承办资产接收、处置、产权登记及日常维护等工作，开展公司债权清收，做好非经营性实物资产管理；</w:t>
      </w:r>
    </w:p>
    <w:p w14:paraId="7615BF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（3）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办理企业清算、注销及退出相关工作，对接法院、中介机构等，跟踪破产程序，协助出具清算报告；</w:t>
      </w:r>
    </w:p>
    <w:p w14:paraId="68F091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（4）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建立并维护股权、资产相关管理台账，健全相关法律风险防控机制；</w:t>
      </w:r>
    </w:p>
    <w:p w14:paraId="52B9DA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（5）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完成领导交办的其他相关工作。</w:t>
      </w:r>
    </w:p>
    <w:p w14:paraId="3F7F81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任职资格</w:t>
      </w:r>
    </w:p>
    <w:p w14:paraId="2AEF26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（1）全日制硕士研究生及以上学历，法律、财务、金融、经济学、资产管理、工商管理等相关专业；</w:t>
      </w:r>
    </w:p>
    <w:p w14:paraId="364D75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（2）年龄原则上不超过 40 周岁；</w:t>
      </w:r>
    </w:p>
    <w:p w14:paraId="7D0333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（3）具有3年以上股权管理、资产管理、企业清算注销等相关工作经验，熟悉国资监管及国有资产管理相关法律法规；</w:t>
      </w:r>
    </w:p>
    <w:p w14:paraId="19C826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（4）具备较强的分析判断、沟通协调和文字处理能力，能独立处理相关业务，可适应多任务处理与团队协作；</w:t>
      </w:r>
    </w:p>
    <w:p w14:paraId="43947A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（5）作风严谨、原则性强，责任心突出，具备良好的保密意识。</w:t>
      </w:r>
    </w:p>
    <w:p w14:paraId="4BF5A1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二、投资与运营中心（湖北兴晟资产管理有限公司） 项目运营岗 （2人）</w:t>
      </w:r>
    </w:p>
    <w:p w14:paraId="2DCCBB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19" w:firstLineChars="131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主要职责</w:t>
      </w:r>
    </w:p>
    <w:p w14:paraId="1AA9B0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（1）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负责各类项目的策划、组织实施和全生命周期管理；</w:t>
      </w:r>
    </w:p>
    <w:p w14:paraId="4A37F9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（2）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开展市场调研和政策研究，分析项目可行性，制定项目实施方案和运营计划；</w:t>
      </w:r>
    </w:p>
    <w:p w14:paraId="070A7F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（3）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负责项目团队协调管理，统筹项目资源配置，监控项目进度、质量和成本控制；</w:t>
      </w:r>
    </w:p>
    <w:p w14:paraId="4DAEBF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（4）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建立健全项目管理制度和流程，开展项目风险评估与防控，确保项目合规运营；</w:t>
      </w:r>
    </w:p>
    <w:p w14:paraId="0D92A6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（5）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负责项目成果总结、绩效评估和经验推广，提升项目管理水平和运营效益；</w:t>
      </w:r>
    </w:p>
    <w:p w14:paraId="259817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（6）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完成上级交办的其他工作任务。</w:t>
      </w:r>
    </w:p>
    <w:p w14:paraId="48C8D3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任职资格</w:t>
      </w:r>
    </w:p>
    <w:p w14:paraId="7C88BD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（1）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全日制硕士研究生及以上学历，工商管理、经济学相关专业毕业；</w:t>
      </w:r>
    </w:p>
    <w:p w14:paraId="2070D8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（2）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年龄原则上不超过40周岁；</w:t>
      </w:r>
    </w:p>
    <w:p w14:paraId="58CAE0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（3）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具有3年以上项目运营、市场拓展或资产管理相关工作经验，熟悉项目全生命周期管理、财务管理、国有资产管理业务流程及政策法规；</w:t>
      </w:r>
    </w:p>
    <w:p w14:paraId="62CC2F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（4）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具备良好的项目策划、组织协调、数据分析和沟通表达能力；</w:t>
      </w:r>
    </w:p>
    <w:p w14:paraId="00B881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（5）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遵守国家法律法规和企业规章制度，具备良好的职业素养。</w:t>
      </w:r>
    </w:p>
    <w:p w14:paraId="46CCDD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投资与运营中心（湖北兴晟资产管理有限公司） 资产管理岗 （1人）</w:t>
      </w:r>
    </w:p>
    <w:p w14:paraId="0BC119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19" w:firstLineChars="131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主要职责</w:t>
      </w:r>
    </w:p>
    <w:p w14:paraId="2D197B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（1）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负责中心资产的日常管理等工作；</w:t>
      </w:r>
    </w:p>
    <w:p w14:paraId="76F8EE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（2）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负责建立健全资产管理制度和台账体系；</w:t>
      </w:r>
    </w:p>
    <w:p w14:paraId="03737B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（3）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开展资产价值评估和风险分析，制定资产保值增值方案，提升资产运营效益；</w:t>
      </w:r>
    </w:p>
    <w:p w14:paraId="352C59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（4）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负责资产产权登记、变更、注销等手续办理；</w:t>
      </w:r>
    </w:p>
    <w:p w14:paraId="0FD92A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（5）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跟踪资产市场动态和政策变化，开展资产运营分析；</w:t>
      </w:r>
    </w:p>
    <w:p w14:paraId="259CCF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（6）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完成上级交办的其他工作任务。</w:t>
      </w:r>
    </w:p>
    <w:p w14:paraId="76DB70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任职资格</w:t>
      </w:r>
    </w:p>
    <w:p w14:paraId="3335DC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（1）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全日制硕士研究生及以上学历，资产管理、财务管理、会计学、经济学相关专业毕业；</w:t>
      </w:r>
    </w:p>
    <w:p w14:paraId="3F701A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（2）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年龄原则上不超过40周岁；</w:t>
      </w:r>
    </w:p>
    <w:p w14:paraId="1377CA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（3）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具有3年以上资产管理、产权管理或财务审计相关工作经验，熟悉国有资产管理、产权交易、资产核算业务流程及政策法规；</w:t>
      </w:r>
    </w:p>
    <w:p w14:paraId="539CE6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（4）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具备良好的资产盘点、价值评估、风险控制和合规管理能力；</w:t>
      </w:r>
    </w:p>
    <w:p w14:paraId="02E935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（5）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遵守国家法律法规和企业规章制度，具备良好的职业素养。</w:t>
      </w:r>
    </w:p>
    <w:p w14:paraId="65E349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三、湖北长资公物资产经营管理有限公司 仓库保管岗 （2人）</w:t>
      </w:r>
    </w:p>
    <w:p w14:paraId="467AE0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19" w:firstLineChars="131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主要职责</w:t>
      </w:r>
    </w:p>
    <w:p w14:paraId="35EBB6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（1）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负责公司管理财物的保管、盘点、调用等相关工作；</w:t>
      </w:r>
    </w:p>
    <w:p w14:paraId="1CC6CF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（2）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对财物的入库、调用、出库进行全过程管理；</w:t>
      </w:r>
    </w:p>
    <w:p w14:paraId="7CA2AB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（3）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负责库房管理和盘库等工作，建立出入库台账；</w:t>
      </w:r>
    </w:p>
    <w:p w14:paraId="128C5D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（4）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负责对委托代管的有特定保管条件要求或异地财物（不动产、股权、车辆等）进行跟踪管理；</w:t>
      </w:r>
    </w:p>
    <w:p w14:paraId="538A2F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（5）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负责建立财物综合信息台账，并提出财物处置建议；</w:t>
      </w:r>
    </w:p>
    <w:p w14:paraId="393A20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（6）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负责临时库建设小额、损耗类物资的零星采购、保存和领用登记；</w:t>
      </w:r>
    </w:p>
    <w:p w14:paraId="1A540D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（7）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完成领导交办的其他工作。</w:t>
      </w:r>
    </w:p>
    <w:p w14:paraId="3B67FB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任职资格</w:t>
      </w:r>
    </w:p>
    <w:p w14:paraId="43B160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（1）全日制本科及以上学历，物流管理、仓储管理等相关专业毕业；</w:t>
      </w:r>
    </w:p>
    <w:p w14:paraId="5FB7CB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（2）年龄原则上不超过40周岁；</w:t>
      </w:r>
    </w:p>
    <w:p w14:paraId="356F47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（3）具有3年以上仓储保管、资产管理或物流运营相关工作经验，熟悉物资保管、仓库管理、安全防护业务流程及政策法规，具有政法机关单位工作经历优先；</w:t>
      </w:r>
    </w:p>
    <w:p w14:paraId="5EB54C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（4）具备良好的物资盘点、安全管理、设备操作和记录管理能力，责任心强，作风严谨；</w:t>
      </w:r>
    </w:p>
    <w:p w14:paraId="289DCB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（5）遵守国家法律法规和企业规章制度，具备良好的职业素养。</w:t>
      </w:r>
    </w:p>
    <w:p w14:paraId="0C0A73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四、湖北楚安实业发展有限公司印刷事业部  文印岗 （4人）</w:t>
      </w:r>
    </w:p>
    <w:p w14:paraId="3FC879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19" w:firstLineChars="131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主要职责</w:t>
      </w:r>
    </w:p>
    <w:p w14:paraId="200374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（1）负责印刷品设计排版及相关创意优化工作，根据客户需求调整设计方案，保障设计成果贴合需求且兼顾落地性；</w:t>
      </w:r>
    </w:p>
    <w:p w14:paraId="71845F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（2）负责对接客户，精准沟通设计、印刷相关需求，做好需求记录与反馈；</w:t>
      </w:r>
    </w:p>
    <w:p w14:paraId="6F9DD0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（3）配合执行印刷生产全流程操作，保障工艺合规，确保印刷品质量达标；</w:t>
      </w:r>
    </w:p>
    <w:p w14:paraId="302AFB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（4）完成领导交办的其他工作，包括但不限于送货、设计品的安装等。</w:t>
      </w:r>
    </w:p>
    <w:p w14:paraId="48C1B5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任职资格</w:t>
      </w:r>
    </w:p>
    <w:p w14:paraId="09AF6C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（1）全日制本科或以上学历，中共党员优先，产品设计、平面设计、视觉传达设计等设计类相关专业；</w:t>
      </w:r>
    </w:p>
    <w:p w14:paraId="0FFEE8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（2）原则上年龄不超过35周岁，有3年及以上相关工作或实习经验；</w:t>
      </w:r>
    </w:p>
    <w:p w14:paraId="6F3BCF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（3）综合工作经验丰富、学习能力突出、驾驶经验丰富的可适当放宽条件。有创意设计、平面设计相关竞赛获奖证书者或优秀设计作品的优先；</w:t>
      </w:r>
    </w:p>
    <w:p w14:paraId="7CFAFD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（4）熟练使用办公排版软件（Photoshop、Illustrator、InDesign、CorelDRAW）等设计排版工具；</w:t>
      </w:r>
    </w:p>
    <w:p w14:paraId="03E23C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（5）具备创意设计能力，能根据客户需求优化设计方案，兼顾美观性与印刷可行性；</w:t>
      </w:r>
    </w:p>
    <w:p w14:paraId="5A51D9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（6）能服从工作安排，接受临时到岗及夜班值守要求；</w:t>
      </w:r>
    </w:p>
    <w:p w14:paraId="68F681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（7）遵守行业职业道德，保守客户商业秘密，具备诚信、敬业、务实的工作态度。</w:t>
      </w:r>
    </w:p>
    <w:p w14:paraId="10C7BDC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8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2026-04-01T10:34:50Z</dcterms:created>
  <dc:creator>QYYHHH</dc:creator>
  <cp:lastModifiedBy>秋水</cp:lastModifiedBy>
  <dcterms:modified xsi:type="dcterms:W3CDTF">2026-04-01T10:34:59Z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eyJoZGlkIjoiNzRmODY2ZWZkZTVhZWRlYWRmOTllOWFhYmU4Y2QwNjEiLCJ1c2VySWQiOiIzMDM3Mzg3MzcifQ==</vt:lpwstr>
  </property>
  <property fmtid="{D5CDD505-2E9C-101B-9397-08002B2CF9AE}" pid="4" name="ICV">
    <vt:lpwstr>80D5F0F7D0784CC09661B5CB17D67BE8_12</vt:lpwstr>
  </property>
</Properties>
</file>