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B50B">
      <w:pPr>
        <w:spacing w:line="366" w:lineRule="auto"/>
        <w:ind w:right="0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河南理工大学202</w:t>
      </w:r>
      <w:r>
        <w:rPr>
          <w:rFonts w:hint="eastAsia" w:ascii="方正小标宋简体" w:hAnsi="微软雅黑" w:eastAsia="方正小标宋简体" w:cs="微软雅黑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年</w:t>
      </w:r>
      <w:r>
        <w:rPr>
          <w:rFonts w:hint="eastAsia" w:ascii="方正小标宋简体" w:hAnsi="微软雅黑" w:eastAsia="方正小标宋简体" w:cs="微软雅黑"/>
          <w:sz w:val="44"/>
          <w:szCs w:val="44"/>
          <w:lang w:val="en-US" w:eastAsia="zh-CN"/>
        </w:rPr>
        <w:t>博士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招聘公告</w:t>
      </w:r>
    </w:p>
    <w:p w14:paraId="037A7D4D">
      <w:pPr>
        <w:spacing w:line="366" w:lineRule="auto"/>
        <w:ind w:right="0" w:firstLine="640" w:firstLineChars="200"/>
        <w:jc w:val="both"/>
        <w:rPr>
          <w:rFonts w:hint="eastAsia" w:hAnsi="仿宋"/>
          <w:szCs w:val="32"/>
        </w:rPr>
      </w:pPr>
      <w:r>
        <w:rPr>
          <w:rFonts w:hint="eastAsia" w:hAnsi="仿宋"/>
          <w:szCs w:val="32"/>
        </w:rPr>
        <w:t>河南理工大学是河南省人民政府与应急管理部共建高校、国家“中西部高校基础能力建设工程”高校、河南省“双一流”创建工程高校、河南省特色骨干大学建设高</w:t>
      </w:r>
      <w:bookmarkStart w:id="5" w:name="_GoBack"/>
      <w:bookmarkEnd w:id="5"/>
      <w:r>
        <w:rPr>
          <w:rFonts w:hint="eastAsia" w:hAnsi="仿宋"/>
          <w:szCs w:val="32"/>
        </w:rPr>
        <w:t>校，荣获“全国文明校园”。拥有7个一级学科博士学位授权点、1个博士专业学位授权类别、29个一级学科硕士学位授权点、22个硕士专业学位授权类别、75个本科专业，涵盖工、理、管、经、法、文、教、艺、医、交叉等十大学科门类，现有全日制在校本科生42000余人，研究生7000</w:t>
      </w:r>
      <w:r>
        <w:rPr>
          <w:rFonts w:hint="eastAsia" w:hAnsi="仿宋"/>
          <w:szCs w:val="32"/>
          <w:lang w:val="en-US" w:eastAsia="zh-CN"/>
        </w:rPr>
        <w:t>余</w:t>
      </w:r>
      <w:r>
        <w:rPr>
          <w:rFonts w:hint="eastAsia" w:hAnsi="仿宋"/>
          <w:szCs w:val="32"/>
        </w:rPr>
        <w:t>人。现有教职工3342人，其中高级职称12</w:t>
      </w:r>
      <w:r>
        <w:rPr>
          <w:rFonts w:hint="eastAsia" w:hAnsi="仿宋"/>
          <w:szCs w:val="32"/>
          <w:lang w:val="en-US" w:eastAsia="zh-CN"/>
        </w:rPr>
        <w:t>91</w:t>
      </w:r>
      <w:r>
        <w:rPr>
          <w:rFonts w:hint="eastAsia" w:hAnsi="仿宋"/>
          <w:szCs w:val="32"/>
        </w:rPr>
        <w:t>人，具有博士学位1669人。学校工科优势突出，安全应急、地矿测绘、先进制造与新材料特色鲜明，理学、经管、人文、医学等学科协调发展。工程学、材料科学、化学、数学、地球科学、环境与生态学、计算机科学等7个学科进入ESI全球排名前1%；安全科学与工程、测绘科学与技术等2个学科入选河南省高校“双一流”创建工程；矿业工程学科位列“软科世界一流学科”24名；建有5个省特色骨干学科群、23个河南省重点学科</w:t>
      </w:r>
      <w:r>
        <w:rPr>
          <w:rFonts w:hint="eastAsia" w:hAnsi="仿宋"/>
          <w:szCs w:val="32"/>
          <w:lang w:eastAsia="zh-CN"/>
        </w:rPr>
        <w:t>；</w:t>
      </w:r>
      <w:r>
        <w:rPr>
          <w:rFonts w:hint="eastAsia" w:hAnsi="仿宋"/>
          <w:szCs w:val="32"/>
        </w:rPr>
        <w:t>建成6个博士后科研流动站。</w:t>
      </w:r>
    </w:p>
    <w:p w14:paraId="4CE80308">
      <w:pPr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br w:type="page"/>
      </w:r>
    </w:p>
    <w:p w14:paraId="7B93E096">
      <w:pPr>
        <w:pStyle w:val="3"/>
        <w:spacing w:line="348" w:lineRule="auto"/>
        <w:ind w:left="18" w:hanging="18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bookmarkStart w:id="0" w:name="_Hlk157506075"/>
      <w:r>
        <w:rPr>
          <w:rFonts w:hint="eastAsia" w:ascii="方正小标宋简体" w:hAnsi="微软雅黑" w:eastAsia="方正小标宋简体" w:cs="微软雅黑"/>
          <w:sz w:val="44"/>
          <w:szCs w:val="44"/>
        </w:rPr>
        <w:t>博士毕业生招聘条件与待遇</w:t>
      </w:r>
      <w:bookmarkEnd w:id="0"/>
    </w:p>
    <w:p w14:paraId="3C171F01">
      <w:pPr>
        <w:pStyle w:val="4"/>
        <w:spacing w:line="348" w:lineRule="auto"/>
        <w:ind w:left="638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一、基本条件</w:t>
      </w:r>
    </w:p>
    <w:p w14:paraId="0FEE3788">
      <w:pPr>
        <w:pStyle w:val="4"/>
        <w:tabs>
          <w:tab w:val="left" w:pos="993"/>
        </w:tabs>
        <w:spacing w:line="348" w:lineRule="auto"/>
        <w:ind w:left="0" w:firstLine="628"/>
        <w:rPr>
          <w:rFonts w:ascii="仿宋_GB2312" w:hAnsi="仿宋" w:eastAsia="仿宋_GB2312" w:cs="仿宋"/>
        </w:rPr>
      </w:pPr>
      <w:r>
        <w:rPr>
          <w:rFonts w:ascii="仿宋_GB2312" w:hAnsi="仿宋" w:eastAsia="仿宋_GB2312" w:cs="仿宋"/>
        </w:rPr>
        <w:t>1</w:t>
      </w:r>
      <w:r>
        <w:rPr>
          <w:rFonts w:hint="eastAsia" w:ascii="仿宋_GB2312" w:hAnsi="仿宋" w:eastAsia="仿宋_GB2312"/>
          <w:szCs w:val="32"/>
        </w:rPr>
        <w:t>.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ascii="仿宋_GB2312" w:hAnsi="仿宋" w:eastAsia="仿宋_GB2312" w:cs="仿宋"/>
        </w:rPr>
        <w:t>拥护中国共产党的领导，热爱教育事业。</w:t>
      </w:r>
    </w:p>
    <w:p w14:paraId="1327BCD2">
      <w:pPr>
        <w:pStyle w:val="4"/>
        <w:tabs>
          <w:tab w:val="left" w:pos="993"/>
        </w:tabs>
        <w:spacing w:line="348" w:lineRule="auto"/>
        <w:ind w:left="0" w:firstLine="628"/>
        <w:rPr>
          <w:rFonts w:ascii="仿宋_GB2312" w:hAnsi="仿宋" w:eastAsia="仿宋_GB2312" w:cs="仿宋"/>
        </w:rPr>
      </w:pPr>
      <w:r>
        <w:rPr>
          <w:rFonts w:ascii="仿宋_GB2312" w:hAnsi="仿宋" w:eastAsia="仿宋_GB2312" w:cs="仿宋"/>
        </w:rPr>
        <w:t>2</w:t>
      </w:r>
      <w:r>
        <w:rPr>
          <w:rFonts w:hint="eastAsia" w:ascii="仿宋_GB2312" w:hAnsi="仿宋" w:eastAsia="仿宋_GB2312"/>
          <w:szCs w:val="32"/>
        </w:rPr>
        <w:t>.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ascii="仿宋_GB2312" w:hAnsi="仿宋" w:eastAsia="仿宋_GB2312" w:cs="仿宋"/>
        </w:rPr>
        <w:t>遵纪守法，品行端正，具有良好的职业道德。</w:t>
      </w:r>
    </w:p>
    <w:p w14:paraId="44354F34">
      <w:pPr>
        <w:pStyle w:val="4"/>
        <w:tabs>
          <w:tab w:val="left" w:pos="993"/>
        </w:tabs>
        <w:spacing w:line="348" w:lineRule="auto"/>
        <w:ind w:left="0" w:firstLine="628"/>
        <w:rPr>
          <w:rFonts w:ascii="仿宋_GB2312" w:hAnsi="仿宋" w:eastAsia="仿宋_GB2312" w:cs="仿宋"/>
        </w:rPr>
      </w:pPr>
      <w:r>
        <w:rPr>
          <w:rFonts w:ascii="仿宋_GB2312" w:hAnsi="仿宋" w:eastAsia="仿宋_GB2312" w:cs="仿宋"/>
        </w:rPr>
        <w:t>3</w:t>
      </w:r>
      <w:r>
        <w:rPr>
          <w:rFonts w:hint="eastAsia" w:ascii="仿宋_GB2312" w:hAnsi="仿宋" w:eastAsia="仿宋_GB2312"/>
          <w:szCs w:val="32"/>
        </w:rPr>
        <w:t>.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ascii="仿宋_GB2312" w:hAnsi="仿宋" w:eastAsia="仿宋_GB2312" w:cs="仿宋"/>
        </w:rPr>
        <w:t>具有正常履职所需的身体条件。</w:t>
      </w:r>
    </w:p>
    <w:p w14:paraId="2A6A104A">
      <w:pPr>
        <w:pStyle w:val="4"/>
        <w:tabs>
          <w:tab w:val="left" w:pos="993"/>
        </w:tabs>
        <w:spacing w:line="348" w:lineRule="auto"/>
        <w:ind w:left="0" w:firstLine="628"/>
        <w:rPr>
          <w:rFonts w:ascii="仿宋_GB2312" w:hAnsi="仿宋" w:eastAsia="仿宋_GB2312" w:cs="仿宋"/>
        </w:rPr>
      </w:pPr>
      <w:r>
        <w:rPr>
          <w:rFonts w:ascii="仿宋_GB2312" w:hAnsi="仿宋" w:eastAsia="仿宋_GB2312" w:cs="仿宋"/>
        </w:rPr>
        <w:t>4</w:t>
      </w:r>
      <w:r>
        <w:rPr>
          <w:rFonts w:hint="eastAsia" w:ascii="仿宋_GB2312" w:hAnsi="仿宋" w:eastAsia="仿宋_GB2312"/>
          <w:szCs w:val="32"/>
        </w:rPr>
        <w:t>.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ascii="仿宋_GB2312" w:hAnsi="仿宋" w:eastAsia="仿宋_GB2312" w:cs="仿宋"/>
        </w:rPr>
        <w:t>本科须为普通高等教育全日制本科，研究生阶段与本科阶段所学专业一致或相近。</w:t>
      </w:r>
    </w:p>
    <w:p w14:paraId="48B0A36E">
      <w:pPr>
        <w:pStyle w:val="4"/>
        <w:tabs>
          <w:tab w:val="left" w:pos="993"/>
        </w:tabs>
        <w:spacing w:line="348" w:lineRule="auto"/>
        <w:ind w:left="0" w:firstLine="628"/>
        <w:rPr>
          <w:rFonts w:ascii="仿宋_GB2312" w:hAnsi="仿宋" w:eastAsia="仿宋_GB2312" w:cs="仿宋"/>
        </w:rPr>
      </w:pPr>
      <w:r>
        <w:rPr>
          <w:rFonts w:ascii="仿宋_GB2312" w:hAnsi="仿宋" w:eastAsia="仿宋_GB2312" w:cs="仿宋"/>
        </w:rPr>
        <w:t>5</w:t>
      </w:r>
      <w:r>
        <w:rPr>
          <w:rFonts w:hint="eastAsia" w:ascii="仿宋_GB2312" w:hAnsi="仿宋" w:eastAsia="仿宋_GB2312"/>
          <w:szCs w:val="32"/>
        </w:rPr>
        <w:t>.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ascii="仿宋_GB2312" w:hAnsi="仿宋" w:eastAsia="仿宋_GB2312" w:cs="仿宋"/>
        </w:rPr>
        <w:t>年龄</w:t>
      </w:r>
      <w:r>
        <w:rPr>
          <w:rFonts w:hint="eastAsia" w:ascii="仿宋_GB2312" w:hAnsi="仿宋" w:eastAsia="仿宋_GB2312" w:cs="仿宋"/>
          <w:lang w:val="en-US" w:eastAsia="zh-CN"/>
        </w:rPr>
        <w:t>一般</w:t>
      </w:r>
      <w:r>
        <w:rPr>
          <w:rFonts w:ascii="仿宋_GB2312" w:hAnsi="仿宋" w:eastAsia="仿宋_GB2312" w:cs="仿宋"/>
        </w:rPr>
        <w:t>不超过</w:t>
      </w:r>
      <w:r>
        <w:rPr>
          <w:rFonts w:hint="eastAsia" w:ascii="仿宋_GB2312" w:hAnsi="仿宋" w:eastAsia="仿宋_GB2312" w:cs="仿宋"/>
          <w:lang w:val="en-US" w:eastAsia="zh-CN"/>
        </w:rPr>
        <w:t>43</w:t>
      </w:r>
      <w:r>
        <w:rPr>
          <w:rFonts w:ascii="仿宋_GB2312" w:hAnsi="仿宋" w:eastAsia="仿宋_GB2312" w:cs="仿宋"/>
        </w:rPr>
        <w:t>周岁。</w:t>
      </w:r>
    </w:p>
    <w:p w14:paraId="7F3CAB6F">
      <w:pPr>
        <w:pStyle w:val="4"/>
        <w:spacing w:line="348" w:lineRule="auto"/>
        <w:ind w:left="638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二、学历及科研业绩条件</w:t>
      </w:r>
    </w:p>
    <w:p w14:paraId="19C7AA24">
      <w:pPr>
        <w:adjustRightInd w:val="0"/>
        <w:snapToGrid w:val="0"/>
        <w:spacing w:line="348" w:lineRule="auto"/>
        <w:ind w:firstLine="640" w:firstLineChars="200"/>
        <w:rPr>
          <w:rFonts w:hAnsi="仿宋"/>
          <w:szCs w:val="32"/>
        </w:rPr>
      </w:pPr>
      <w:r>
        <w:rPr>
          <w:rFonts w:hint="eastAsia" w:hAnsi="仿宋"/>
          <w:szCs w:val="32"/>
        </w:rPr>
        <w:t>1. A类博士</w:t>
      </w:r>
    </w:p>
    <w:p w14:paraId="74AF7BF3">
      <w:pPr>
        <w:adjustRightInd w:val="0"/>
        <w:snapToGrid w:val="0"/>
        <w:spacing w:line="348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博士毕业于世界一流大学建设高校（A类）、世界一流建设高校的一流学科、中国科学院大学、中国社会科学院大学、中国工程物理研究院、QS世界排名前</w:t>
      </w:r>
      <w:r>
        <w:rPr>
          <w:rFonts w:ascii="仿宋" w:hAnsi="仿宋" w:eastAsia="仿宋"/>
          <w:szCs w:val="32"/>
        </w:rPr>
        <w:t>2</w:t>
      </w:r>
      <w:r>
        <w:rPr>
          <w:rFonts w:hint="eastAsia" w:ascii="仿宋" w:hAnsi="仿宋" w:eastAsia="仿宋"/>
          <w:szCs w:val="32"/>
        </w:rPr>
        <w:t>00名的海内外知名高校</w:t>
      </w:r>
      <w:bookmarkStart w:id="1" w:name="_Hlk184741143"/>
      <w:r>
        <w:rPr>
          <w:rFonts w:hint="eastAsia" w:ascii="仿宋" w:hAnsi="仿宋" w:eastAsia="仿宋"/>
          <w:szCs w:val="32"/>
        </w:rPr>
        <w:t>，到校工作聘任在教学科研岗位。科研业绩须满足以下业绩条件中的1条：</w:t>
      </w:r>
    </w:p>
    <w:bookmarkEnd w:id="1"/>
    <w:p w14:paraId="1A8BD42A">
      <w:pPr>
        <w:spacing w:line="348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（1）博士（博士后）学习期间，理</w:t>
      </w:r>
      <w:r>
        <w:rPr>
          <w:rFonts w:ascii="仿宋" w:hAnsi="仿宋" w:eastAsia="仿宋"/>
          <w:szCs w:val="32"/>
        </w:rPr>
        <w:t>工科博士以第一作者在本学科中科院一区发表论文3 篇</w:t>
      </w:r>
      <w:r>
        <w:rPr>
          <w:rFonts w:hint="eastAsia" w:ascii="仿宋" w:hAnsi="仿宋" w:eastAsia="仿宋"/>
          <w:szCs w:val="32"/>
        </w:rPr>
        <w:t>及以上</w:t>
      </w:r>
      <w:r>
        <w:rPr>
          <w:rFonts w:ascii="仿宋" w:hAnsi="仿宋" w:eastAsia="仿宋"/>
          <w:szCs w:val="32"/>
        </w:rPr>
        <w:t>；人文社科类博士</w:t>
      </w:r>
      <w:r>
        <w:rPr>
          <w:rFonts w:hint="eastAsia" w:ascii="仿宋" w:hAnsi="仿宋" w:eastAsia="仿宋"/>
          <w:szCs w:val="32"/>
        </w:rPr>
        <w:t>以第一作者</w:t>
      </w:r>
      <w:r>
        <w:rPr>
          <w:rFonts w:ascii="仿宋" w:hAnsi="仿宋" w:eastAsia="仿宋"/>
          <w:szCs w:val="32"/>
        </w:rPr>
        <w:t>在本学科河南省教育厅人文社科类权威期刊目录 A 类或在中科院一区、二区发表论文3 篇</w:t>
      </w:r>
      <w:r>
        <w:rPr>
          <w:rFonts w:hint="eastAsia" w:ascii="仿宋" w:hAnsi="仿宋" w:eastAsia="仿宋"/>
          <w:szCs w:val="32"/>
        </w:rPr>
        <w:t>及以上</w:t>
      </w:r>
      <w:r>
        <w:rPr>
          <w:rFonts w:ascii="仿宋" w:hAnsi="仿宋" w:eastAsia="仿宋"/>
          <w:szCs w:val="32"/>
        </w:rPr>
        <w:t>，或在 CSSCI</w:t>
      </w:r>
      <w:r>
        <w:rPr>
          <w:rFonts w:hint="eastAsia" w:ascii="仿宋" w:hAnsi="仿宋" w:eastAsia="仿宋"/>
          <w:szCs w:val="32"/>
        </w:rPr>
        <w:t>来源</w:t>
      </w:r>
      <w:r>
        <w:rPr>
          <w:rFonts w:ascii="仿宋" w:hAnsi="仿宋" w:eastAsia="仿宋"/>
          <w:szCs w:val="32"/>
        </w:rPr>
        <w:t>期刊发表论文3 篇</w:t>
      </w:r>
      <w:r>
        <w:rPr>
          <w:rFonts w:hint="eastAsia" w:ascii="仿宋" w:hAnsi="仿宋" w:eastAsia="仿宋"/>
          <w:szCs w:val="32"/>
        </w:rPr>
        <w:t>及以上</w:t>
      </w:r>
      <w:r>
        <w:rPr>
          <w:rFonts w:ascii="仿宋" w:hAnsi="仿宋" w:eastAsia="仿宋"/>
          <w:szCs w:val="32"/>
        </w:rPr>
        <w:t>。所有论文不包括中科院当年公布的预警期刊</w:t>
      </w:r>
      <w:r>
        <w:rPr>
          <w:rFonts w:hint="eastAsia" w:ascii="仿宋" w:hAnsi="仿宋" w:eastAsia="仿宋"/>
          <w:szCs w:val="32"/>
        </w:rPr>
        <w:t>（下同）</w:t>
      </w:r>
      <w:r>
        <w:rPr>
          <w:rFonts w:ascii="仿宋" w:hAnsi="仿宋" w:eastAsia="仿宋"/>
          <w:szCs w:val="32"/>
        </w:rPr>
        <w:t>。</w:t>
      </w:r>
    </w:p>
    <w:p w14:paraId="18ACFE40">
      <w:pPr>
        <w:adjustRightInd w:val="0"/>
        <w:snapToGrid w:val="0"/>
        <w:spacing w:line="348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（2）</w:t>
      </w:r>
      <w:r>
        <w:rPr>
          <w:rFonts w:ascii="仿宋" w:hAnsi="仿宋" w:eastAsia="仿宋"/>
          <w:szCs w:val="32"/>
        </w:rPr>
        <w:t>主持国家自然科学基金项目</w:t>
      </w:r>
      <w:r>
        <w:rPr>
          <w:rFonts w:hint="eastAsia" w:ascii="仿宋" w:hAnsi="仿宋" w:eastAsia="仿宋"/>
          <w:szCs w:val="32"/>
        </w:rPr>
        <w:t>、</w:t>
      </w:r>
      <w:r>
        <w:rPr>
          <w:rFonts w:ascii="仿宋" w:hAnsi="仿宋" w:eastAsia="仿宋"/>
          <w:szCs w:val="32"/>
        </w:rPr>
        <w:t>国家社会科学基金项目</w:t>
      </w:r>
      <w:r>
        <w:rPr>
          <w:rFonts w:hint="eastAsia" w:ascii="仿宋" w:hAnsi="仿宋" w:eastAsia="仿宋"/>
          <w:szCs w:val="32"/>
        </w:rPr>
        <w:t>。</w:t>
      </w:r>
    </w:p>
    <w:p w14:paraId="148588C2">
      <w:pPr>
        <w:adjustRightInd w:val="0"/>
        <w:snapToGrid w:val="0"/>
        <w:spacing w:line="348" w:lineRule="auto"/>
        <w:ind w:firstLine="640" w:firstLineChars="200"/>
        <w:rPr>
          <w:rFonts w:hAnsi="仿宋"/>
          <w:szCs w:val="32"/>
        </w:rPr>
      </w:pPr>
      <w:r>
        <w:rPr>
          <w:rFonts w:hint="eastAsia" w:hAnsi="仿宋"/>
          <w:szCs w:val="32"/>
        </w:rPr>
        <w:t>2. B类博士</w:t>
      </w:r>
    </w:p>
    <w:p w14:paraId="5877BA65">
      <w:pPr>
        <w:adjustRightInd w:val="0"/>
        <w:snapToGrid w:val="0"/>
        <w:spacing w:line="348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博士毕业于世界一流大学建设高校（A类）、世界一流建设高校的一流学科、中国科学院大学、中国社会科学院大学、中国工程物理研究院、QS世界排名前</w:t>
      </w:r>
      <w:r>
        <w:rPr>
          <w:rFonts w:hint="eastAsia" w:ascii="仿宋" w:hAnsi="仿宋" w:eastAsia="仿宋"/>
          <w:szCs w:val="32"/>
          <w:lang w:val="en-US" w:eastAsia="zh-CN"/>
        </w:rPr>
        <w:t>5</w:t>
      </w:r>
      <w:r>
        <w:rPr>
          <w:rFonts w:hint="eastAsia" w:ascii="仿宋" w:hAnsi="仿宋" w:eastAsia="仿宋"/>
          <w:szCs w:val="32"/>
        </w:rPr>
        <w:t>00名的海内外知名高校或行业内顶尖高校，到校工作聘任在教学科研岗位。科研业绩须满足以下业绩条件中的1条：</w:t>
      </w:r>
    </w:p>
    <w:p w14:paraId="0D0B48C1">
      <w:pPr>
        <w:spacing w:line="348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（1）博士（博士后）学习期间，以第一作者发表3篇及以上高水平期刊论文（其中文科CSSCI来源期刊论文及以上,理工科SCI论文及以上或行业内TOP期刊，SCI论文的级别要求由各学院根据学科实际自行确定）。</w:t>
      </w:r>
    </w:p>
    <w:p w14:paraId="4648EF2A">
      <w:pPr>
        <w:spacing w:line="348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（2）</w:t>
      </w:r>
      <w:r>
        <w:rPr>
          <w:rFonts w:ascii="仿宋" w:hAnsi="仿宋" w:eastAsia="仿宋"/>
          <w:szCs w:val="32"/>
        </w:rPr>
        <w:t>主持国家自然科学基金项目</w:t>
      </w:r>
      <w:r>
        <w:rPr>
          <w:rFonts w:hint="eastAsia" w:ascii="仿宋" w:hAnsi="仿宋" w:eastAsia="仿宋"/>
          <w:szCs w:val="32"/>
        </w:rPr>
        <w:t>、</w:t>
      </w:r>
      <w:r>
        <w:rPr>
          <w:rFonts w:ascii="仿宋" w:hAnsi="仿宋" w:eastAsia="仿宋"/>
          <w:szCs w:val="32"/>
        </w:rPr>
        <w:t>国家社会科学基金项目</w:t>
      </w:r>
      <w:r>
        <w:rPr>
          <w:rFonts w:hint="eastAsia" w:ascii="仿宋" w:hAnsi="仿宋" w:eastAsia="仿宋"/>
          <w:szCs w:val="32"/>
        </w:rPr>
        <w:t>或国家博士后科学基金面上资助项目等。</w:t>
      </w:r>
    </w:p>
    <w:p w14:paraId="05D6CE64">
      <w:pPr>
        <w:spacing w:line="348" w:lineRule="auto"/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经学校研究确定的学科发展布局亟需的新工科相关专业博士，博士（博士后）学习期间科研业绩可略低于上述要求。</w:t>
      </w:r>
    </w:p>
    <w:p w14:paraId="2F702D7C">
      <w:pPr>
        <w:pStyle w:val="4"/>
        <w:spacing w:line="348" w:lineRule="auto"/>
        <w:ind w:left="0" w:firstLine="628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</w:t>
      </w:r>
      <w:bookmarkStart w:id="2" w:name="OLE_LINK3"/>
      <w:bookmarkStart w:id="3" w:name="OLE_LINK4"/>
      <w:r>
        <w:rPr>
          <w:rFonts w:hint="eastAsia" w:ascii="黑体" w:hAnsi="黑体" w:eastAsia="黑体" w:cs="黑体"/>
          <w:szCs w:val="32"/>
        </w:rPr>
        <w:t>相关待遇</w:t>
      </w:r>
      <w:bookmarkEnd w:id="2"/>
      <w:bookmarkEnd w:id="3"/>
    </w:p>
    <w:p w14:paraId="2B507175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int="eastAsia" w:hAnsi="仿宋" w:eastAsia="仿宋_GB2312" w:cs="仿宋"/>
          <w:lang w:val="en-US" w:eastAsia="zh-CN"/>
        </w:rPr>
      </w:pPr>
      <w:r>
        <w:rPr>
          <w:rFonts w:hint="eastAsia" w:hAnsi="仿宋" w:cs="仿宋"/>
        </w:rPr>
        <w:t>1. A类博士：住房补贴40万元，安家费10万元，科研启动金10万元，解决河南省事业编制,享受三年校内待遇。</w:t>
      </w:r>
      <w:r>
        <w:rPr>
          <w:rFonts w:hint="eastAsia" w:hAnsi="仿宋" w:cs="仿宋"/>
          <w:lang w:val="en-US" w:eastAsia="zh-CN"/>
        </w:rPr>
        <w:t>解决配偶工作，</w:t>
      </w:r>
      <w:r>
        <w:rPr>
          <w:rFonts w:hint="eastAsia" w:ascii="仿宋_GB2312" w:eastAsia="仿宋_GB2312"/>
          <w:sz w:val="32"/>
          <w:szCs w:val="32"/>
        </w:rPr>
        <w:t>配偶安置采取“一事一议”的方式解决</w:t>
      </w:r>
      <w:r>
        <w:rPr>
          <w:rFonts w:hint="eastAsia"/>
          <w:sz w:val="32"/>
          <w:szCs w:val="32"/>
          <w:lang w:eastAsia="zh-CN"/>
        </w:rPr>
        <w:t>。</w:t>
      </w:r>
    </w:p>
    <w:p w14:paraId="16B8FD5C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hAnsi="仿宋" w:cs="仿宋"/>
        </w:rPr>
        <w:t>2. B类博士：住房补贴30万元，安家费6万元，科研启动金10万元，解决河南省事业编制,享受三年校内待遇</w:t>
      </w:r>
      <w:r>
        <w:rPr>
          <w:rFonts w:hint="eastAsia" w:hAnsi="仿宋" w:cs="仿宋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不解决配偶工作。</w:t>
      </w:r>
    </w:p>
    <w:p w14:paraId="6969242A">
      <w:pPr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  <w:lang w:val="en-US" w:eastAsia="zh-CN"/>
        </w:rPr>
        <w:t>3</w:t>
      </w:r>
      <w:r>
        <w:rPr>
          <w:rFonts w:hint="eastAsia" w:hAnsi="仿宋" w:cs="仿宋"/>
        </w:rPr>
        <w:t>.</w:t>
      </w:r>
      <w:r>
        <w:rPr>
          <w:rFonts w:hAnsi="仿宋" w:cs="仿宋"/>
        </w:rPr>
        <w:t xml:space="preserve"> </w:t>
      </w:r>
      <w:r>
        <w:rPr>
          <w:rFonts w:hint="eastAsia" w:hAnsi="仿宋" w:cs="仿宋"/>
        </w:rPr>
        <w:t>学校根据房源情况提供校内周转房。</w:t>
      </w:r>
    </w:p>
    <w:p w14:paraId="1A54CE36">
      <w:pPr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  <w:lang w:val="en-US" w:eastAsia="zh-CN"/>
        </w:rPr>
        <w:t>4</w:t>
      </w:r>
      <w:r>
        <w:rPr>
          <w:rFonts w:hint="eastAsia" w:hAnsi="仿宋" w:cs="仿宋"/>
        </w:rPr>
        <w:t>.</w:t>
      </w:r>
      <w:r>
        <w:rPr>
          <w:rFonts w:hAnsi="仿宋" w:cs="仿宋"/>
        </w:rPr>
        <w:t xml:space="preserve"> </w:t>
      </w:r>
      <w:r>
        <w:rPr>
          <w:rFonts w:hint="eastAsia" w:hAnsi="仿宋" w:cs="仿宋"/>
        </w:rPr>
        <w:t>协助解决子女入托、上学问题。</w:t>
      </w:r>
    </w:p>
    <w:p w14:paraId="3393D52A">
      <w:pPr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  <w:lang w:val="en-US" w:eastAsia="zh-CN"/>
        </w:rPr>
        <w:t>5</w:t>
      </w:r>
      <w:r>
        <w:rPr>
          <w:rFonts w:hint="eastAsia" w:hAnsi="仿宋" w:cs="仿宋"/>
        </w:rPr>
        <w:t>.</w:t>
      </w:r>
      <w:r>
        <w:rPr>
          <w:rFonts w:hAnsi="仿宋" w:cs="仿宋"/>
        </w:rPr>
        <w:t xml:space="preserve"> </w:t>
      </w:r>
      <w:r>
        <w:rPr>
          <w:rFonts w:hint="eastAsia" w:hAnsi="仿宋" w:cs="仿宋"/>
        </w:rPr>
        <w:t>焦作市相关人才待遇</w:t>
      </w:r>
    </w:p>
    <w:p w14:paraId="34580CE6">
      <w:pPr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（1）毕业三年内来（留）焦就业的全日制博士研究生可享受焦作市青年人才生活补贴，每月2000元，发放3年。</w:t>
      </w:r>
    </w:p>
    <w:p w14:paraId="3BA937E6">
      <w:pPr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（2）可申请认定焦作市高层次人才，享受相关人才待遇。</w:t>
      </w:r>
    </w:p>
    <w:p w14:paraId="368DC513">
      <w:pPr>
        <w:tabs>
          <w:tab w:val="left" w:pos="1134"/>
        </w:tabs>
        <w:spacing w:after="0" w:line="348" w:lineRule="auto"/>
        <w:ind w:left="-70" w:leftChars="-22" w:right="0" w:firstLine="643" w:firstLineChars="200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hAnsi="仿宋" w:cs="仿宋"/>
          <w:b/>
        </w:rPr>
        <w:t>说明：</w:t>
      </w:r>
      <w:r>
        <w:rPr>
          <w:rFonts w:hint="eastAsia" w:hAnsi="仿宋" w:cs="仿宋"/>
        </w:rPr>
        <w:t>校内待遇指引进的人才不具备副高级职称的，可内聘为副教授，按照副教授岗位职责任务考核；已具备副教授（副研究员）资格且在原工作单位已聘任至对应岗位的，可内聘为教授（研究员），按照教授（研究员）岗位职责任务考核。</w:t>
      </w:r>
    </w:p>
    <w:p w14:paraId="794BAD5E">
      <w:pPr>
        <w:spacing w:after="0" w:line="348" w:lineRule="auto"/>
        <w:ind w:left="0" w:leftChars="0" w:right="0" w:firstLine="0" w:firstLineChars="0"/>
        <w:jc w:val="center"/>
        <w:rPr>
          <w:rFonts w:hAnsi="仿宋" w:cs="仿宋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联系方式</w:t>
      </w:r>
    </w:p>
    <w:p w14:paraId="3AD6F5F7">
      <w:pPr>
        <w:spacing w:after="0" w:line="381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1.</w:t>
      </w:r>
      <w:r>
        <w:rPr>
          <w:rFonts w:hAnsi="仿宋" w:cs="仿宋"/>
        </w:rPr>
        <w:t xml:space="preserve"> </w:t>
      </w:r>
      <w:r>
        <w:rPr>
          <w:rFonts w:hint="eastAsia" w:hAnsi="仿宋" w:cs="仿宋"/>
        </w:rPr>
        <w:t>有意来我校应聘者，请将自荐材料通过E-mail方式发送到rsk@hpu.edu.cn或各用人单位联系人邮箱（邮件标题请以姓名、学历、专业及应聘岗位命名）。</w:t>
      </w:r>
    </w:p>
    <w:p w14:paraId="457D21E8">
      <w:pPr>
        <w:spacing w:after="0" w:line="381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2.</w:t>
      </w:r>
      <w:r>
        <w:rPr>
          <w:rFonts w:hAnsi="仿宋" w:cs="仿宋"/>
        </w:rPr>
        <w:t xml:space="preserve"> </w:t>
      </w:r>
      <w:r>
        <w:rPr>
          <w:rFonts w:hint="eastAsia" w:hAnsi="仿宋" w:cs="仿宋"/>
        </w:rPr>
        <w:t>联系地址：河南省焦作市示范区世纪路2001号河南理工大学人事处，邮编：454003。</w:t>
      </w:r>
    </w:p>
    <w:p w14:paraId="04634BD8">
      <w:pPr>
        <w:spacing w:after="0" w:line="381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3.</w:t>
      </w:r>
      <w:r>
        <w:rPr>
          <w:rFonts w:hAnsi="仿宋" w:cs="仿宋"/>
        </w:rPr>
        <w:t xml:space="preserve"> </w:t>
      </w:r>
      <w:r>
        <w:rPr>
          <w:rFonts w:hint="eastAsia" w:hAnsi="仿宋" w:cs="仿宋"/>
        </w:rPr>
        <w:t xml:space="preserve">咨询电话：人事处人事科 </w:t>
      </w:r>
      <w:r>
        <w:rPr>
          <w:rFonts w:hAnsi="仿宋" w:cs="仿宋"/>
        </w:rPr>
        <w:t xml:space="preserve"> </w:t>
      </w:r>
      <w:r>
        <w:rPr>
          <w:rFonts w:hint="eastAsia" w:hAnsi="仿宋" w:cs="仿宋"/>
        </w:rPr>
        <w:t>0391-3987137</w:t>
      </w:r>
      <w:r>
        <w:rPr>
          <w:rFonts w:hAnsi="仿宋" w:cs="仿宋"/>
        </w:rPr>
        <w:br w:type="page"/>
      </w:r>
    </w:p>
    <w:p w14:paraId="29E1A019">
      <w:pPr>
        <w:spacing w:after="0" w:line="240" w:lineRule="auto"/>
        <w:ind w:left="-70" w:leftChars="-22" w:right="0" w:firstLine="67" w:firstLineChars="21"/>
        <w:jc w:val="center"/>
        <w:rPr>
          <w:rFonts w:ascii="方正小标宋简体" w:hAnsi="仿宋" w:eastAsia="方正小标宋简体" w:cs="仿宋"/>
        </w:rPr>
      </w:pPr>
      <w:bookmarkStart w:id="4" w:name="OLE_LINK5"/>
      <w:r>
        <w:rPr>
          <w:rFonts w:hint="eastAsia" w:ascii="方正小标宋简体" w:hAnsi="仿宋" w:eastAsia="方正小标宋简体" w:cs="仿宋"/>
        </w:rPr>
        <w:t>河南理工大学202</w:t>
      </w:r>
      <w:r>
        <w:rPr>
          <w:rFonts w:hint="eastAsia" w:ascii="方正小标宋简体" w:hAnsi="仿宋" w:eastAsia="方正小标宋简体" w:cs="仿宋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</w:rPr>
        <w:t>年人才引进计划汇总表</w:t>
      </w:r>
    </w:p>
    <w:tbl>
      <w:tblPr>
        <w:tblStyle w:val="10"/>
        <w:tblW w:w="0" w:type="auto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3761"/>
        <w:gridCol w:w="756"/>
        <w:gridCol w:w="2812"/>
      </w:tblGrid>
      <w:tr w14:paraId="1473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712" w:type="dxa"/>
            <w:vAlign w:val="center"/>
          </w:tcPr>
          <w:p w14:paraId="0224C3A6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 w14:paraId="7DB13CDE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761" w:type="dxa"/>
            <w:vAlign w:val="center"/>
          </w:tcPr>
          <w:p w14:paraId="1F1E848F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756" w:type="dxa"/>
            <w:vAlign w:val="center"/>
          </w:tcPr>
          <w:p w14:paraId="0C1BE2B7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博士计划</w:t>
            </w:r>
          </w:p>
        </w:tc>
        <w:tc>
          <w:tcPr>
            <w:tcW w:w="2812" w:type="dxa"/>
            <w:vAlign w:val="center"/>
          </w:tcPr>
          <w:p w14:paraId="704D4394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7BBA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432E6C4D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3" w:type="dxa"/>
            <w:vAlign w:val="center"/>
          </w:tcPr>
          <w:p w14:paraId="30F4586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安全科学与工程学院</w:t>
            </w:r>
          </w:p>
        </w:tc>
        <w:tc>
          <w:tcPr>
            <w:tcW w:w="3761" w:type="dxa"/>
            <w:vAlign w:val="center"/>
          </w:tcPr>
          <w:p w14:paraId="60B2E58C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安全工程、消防工程相关专业或研究方向</w:t>
            </w:r>
          </w:p>
        </w:tc>
        <w:tc>
          <w:tcPr>
            <w:tcW w:w="756" w:type="dxa"/>
            <w:vAlign w:val="center"/>
          </w:tcPr>
          <w:p w14:paraId="278BCDC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46D9558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李院长</w:t>
            </w:r>
          </w:p>
          <w:p w14:paraId="2670B9E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0391-3987886</w:t>
            </w:r>
          </w:p>
          <w:p w14:paraId="7B3CE25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anquanlibo@hpu.edu.cn</w:t>
            </w:r>
          </w:p>
        </w:tc>
      </w:tr>
      <w:tr w14:paraId="43A9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23A11BF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3" w:type="dxa"/>
            <w:vAlign w:val="center"/>
          </w:tcPr>
          <w:p w14:paraId="78EAD3A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能源科学与工程学院</w:t>
            </w:r>
          </w:p>
        </w:tc>
        <w:tc>
          <w:tcPr>
            <w:tcW w:w="3761" w:type="dxa"/>
            <w:vAlign w:val="center"/>
          </w:tcPr>
          <w:p w14:paraId="37C8C6A7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采矿工程、新能源科学与工程</w:t>
            </w:r>
          </w:p>
        </w:tc>
        <w:tc>
          <w:tcPr>
            <w:tcW w:w="756" w:type="dxa"/>
            <w:vAlign w:val="center"/>
          </w:tcPr>
          <w:p w14:paraId="1F3C71F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4BB7D9E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刘院长</w:t>
            </w:r>
          </w:p>
          <w:p w14:paraId="0557BB2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13103992857</w:t>
            </w:r>
          </w:p>
          <w:p w14:paraId="2FE3157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lswxll@126.com</w:t>
            </w:r>
          </w:p>
        </w:tc>
      </w:tr>
      <w:tr w14:paraId="43B8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2F37C09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3" w:type="dxa"/>
            <w:vAlign w:val="center"/>
          </w:tcPr>
          <w:p w14:paraId="6943F8E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761" w:type="dxa"/>
            <w:vAlign w:val="center"/>
          </w:tcPr>
          <w:p w14:paraId="64EFFF9C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机械、动力工程、计算机、智能制造等领域相关专业</w:t>
            </w:r>
          </w:p>
        </w:tc>
        <w:tc>
          <w:tcPr>
            <w:tcW w:w="756" w:type="dxa"/>
            <w:vAlign w:val="center"/>
          </w:tcPr>
          <w:p w14:paraId="3A7254A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3B2D8AD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 w14:paraId="3BB3E22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0391-3986511</w:t>
            </w:r>
          </w:p>
          <w:p w14:paraId="558A734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wangdongsheng@hpu.edu.cn</w:t>
            </w:r>
          </w:p>
        </w:tc>
      </w:tr>
      <w:tr w14:paraId="3B79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527E48C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3" w:type="dxa"/>
            <w:vAlign w:val="center"/>
          </w:tcPr>
          <w:p w14:paraId="1050D48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资源环境学院</w:t>
            </w:r>
          </w:p>
        </w:tc>
        <w:tc>
          <w:tcPr>
            <w:tcW w:w="3761" w:type="dxa"/>
            <w:vAlign w:val="center"/>
          </w:tcPr>
          <w:p w14:paraId="7C8A7B1D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地质学、人工智能和地学大数据相关专业</w:t>
            </w:r>
          </w:p>
        </w:tc>
        <w:tc>
          <w:tcPr>
            <w:tcW w:w="756" w:type="dxa"/>
            <w:vAlign w:val="center"/>
          </w:tcPr>
          <w:p w14:paraId="1D1FCBC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78BD419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 w14:paraId="10E39CB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0391-3987961</w:t>
            </w:r>
          </w:p>
          <w:p w14:paraId="446C3A6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zhdzb@hpu.edu.cn</w:t>
            </w:r>
          </w:p>
        </w:tc>
      </w:tr>
      <w:tr w14:paraId="0EB6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4B48E5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3" w:type="dxa"/>
            <w:vAlign w:val="center"/>
          </w:tcPr>
          <w:p w14:paraId="1BC94BD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测绘与国土信息工程学院</w:t>
            </w:r>
          </w:p>
        </w:tc>
        <w:tc>
          <w:tcPr>
            <w:tcW w:w="3761" w:type="dxa"/>
            <w:vAlign w:val="center"/>
          </w:tcPr>
          <w:p w14:paraId="7DE03307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地理信息科学、测绘科学与技术、遥感科学与技术等相关专业</w:t>
            </w:r>
          </w:p>
        </w:tc>
        <w:tc>
          <w:tcPr>
            <w:tcW w:w="756" w:type="dxa"/>
            <w:vAlign w:val="center"/>
          </w:tcPr>
          <w:p w14:paraId="33C0752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415D2EA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袁院长</w:t>
            </w:r>
          </w:p>
          <w:p w14:paraId="6AE5763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13839191079</w:t>
            </w:r>
          </w:p>
          <w:p w14:paraId="7A4930E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yuan6400@hpu.edu.cn </w:t>
            </w:r>
          </w:p>
        </w:tc>
      </w:tr>
      <w:tr w14:paraId="468D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56C53BED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3" w:type="dxa"/>
            <w:vAlign w:val="center"/>
          </w:tcPr>
          <w:p w14:paraId="55E079E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电气工程与自动化学院</w:t>
            </w:r>
          </w:p>
        </w:tc>
        <w:tc>
          <w:tcPr>
            <w:tcW w:w="3761" w:type="dxa"/>
            <w:vAlign w:val="center"/>
          </w:tcPr>
          <w:p w14:paraId="34CF2BF6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控制科学与工程、电气工程等相关专业</w:t>
            </w:r>
          </w:p>
        </w:tc>
        <w:tc>
          <w:tcPr>
            <w:tcW w:w="756" w:type="dxa"/>
            <w:vAlign w:val="center"/>
          </w:tcPr>
          <w:p w14:paraId="73B5EB7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580659D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郭老师</w:t>
            </w:r>
          </w:p>
          <w:p w14:paraId="518146E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0391-3987551   dqdzb@hpu.edu.cn</w:t>
            </w:r>
          </w:p>
        </w:tc>
      </w:tr>
      <w:tr w14:paraId="750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567915C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63" w:type="dxa"/>
            <w:vAlign w:val="center"/>
          </w:tcPr>
          <w:p w14:paraId="20697B5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计算机科学与技术学院</w:t>
            </w:r>
          </w:p>
        </w:tc>
        <w:tc>
          <w:tcPr>
            <w:tcW w:w="3761" w:type="dxa"/>
            <w:vAlign w:val="center"/>
          </w:tcPr>
          <w:p w14:paraId="167EE377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计算机科学与技术、软件工程等相关专业</w:t>
            </w:r>
          </w:p>
        </w:tc>
        <w:tc>
          <w:tcPr>
            <w:tcW w:w="756" w:type="dxa"/>
            <w:vAlign w:val="center"/>
          </w:tcPr>
          <w:p w14:paraId="7157BA6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4435360D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孙院长</w:t>
            </w:r>
          </w:p>
          <w:p w14:paraId="1423C75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13782769341</w:t>
            </w:r>
          </w:p>
          <w:p w14:paraId="6F4C493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sunjd@hpu.edu.cn</w:t>
            </w:r>
          </w:p>
        </w:tc>
      </w:tr>
      <w:tr w14:paraId="575E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009F6CF5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63" w:type="dxa"/>
            <w:vAlign w:val="center"/>
          </w:tcPr>
          <w:p w14:paraId="0E8F07D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软件学院</w:t>
            </w:r>
          </w:p>
        </w:tc>
        <w:tc>
          <w:tcPr>
            <w:tcW w:w="3761" w:type="dxa"/>
            <w:vAlign w:val="center"/>
          </w:tcPr>
          <w:p w14:paraId="26C34A33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软件工程、网络空间安全、计算机科学与技术及相关专业</w:t>
            </w:r>
          </w:p>
        </w:tc>
        <w:tc>
          <w:tcPr>
            <w:tcW w:w="756" w:type="dxa"/>
            <w:vAlign w:val="center"/>
          </w:tcPr>
          <w:p w14:paraId="7F5D0EF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7B32DB1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高老师</w:t>
            </w:r>
          </w:p>
          <w:p w14:paraId="33CE8A5D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0391-3986871</w:t>
            </w:r>
          </w:p>
          <w:p w14:paraId="5751B2C5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rjxy@hpu.edu.cn</w:t>
            </w:r>
          </w:p>
        </w:tc>
      </w:tr>
      <w:tr w14:paraId="587F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1576E35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63" w:type="dxa"/>
            <w:vAlign w:val="center"/>
          </w:tcPr>
          <w:p w14:paraId="7C784D3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土木工程学院</w:t>
            </w:r>
          </w:p>
        </w:tc>
        <w:tc>
          <w:tcPr>
            <w:tcW w:w="3761" w:type="dxa"/>
            <w:vAlign w:val="center"/>
          </w:tcPr>
          <w:p w14:paraId="68F4891B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土木工程、力学等相关专业</w:t>
            </w:r>
          </w:p>
        </w:tc>
        <w:tc>
          <w:tcPr>
            <w:tcW w:w="756" w:type="dxa"/>
            <w:vAlign w:val="center"/>
          </w:tcPr>
          <w:p w14:paraId="7BCB5A85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2" w:type="dxa"/>
            <w:vAlign w:val="center"/>
          </w:tcPr>
          <w:p w14:paraId="1A464B2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赵院长</w:t>
            </w:r>
          </w:p>
          <w:p w14:paraId="6CC01CE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0391-3987636</w:t>
            </w:r>
          </w:p>
          <w:p w14:paraId="6F35706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zhaoyu@hpu.edu.cn</w:t>
            </w:r>
          </w:p>
        </w:tc>
      </w:tr>
      <w:tr w14:paraId="6EFC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6DC5948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63" w:type="dxa"/>
            <w:vAlign w:val="center"/>
          </w:tcPr>
          <w:p w14:paraId="1C76238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物理与电子信息学院</w:t>
            </w:r>
          </w:p>
        </w:tc>
        <w:tc>
          <w:tcPr>
            <w:tcW w:w="3761" w:type="dxa"/>
            <w:vAlign w:val="center"/>
          </w:tcPr>
          <w:p w14:paraId="12740637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电子信息类、应用物理学、应用数学等相关专业</w:t>
            </w:r>
          </w:p>
        </w:tc>
        <w:tc>
          <w:tcPr>
            <w:tcW w:w="756" w:type="dxa"/>
            <w:vAlign w:val="center"/>
          </w:tcPr>
          <w:p w14:paraId="34173A3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52759F2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李院长</w:t>
            </w:r>
          </w:p>
          <w:p w14:paraId="7F5B3ED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13203982578</w:t>
            </w:r>
          </w:p>
          <w:p w14:paraId="60CBCD2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mli@hpu.edu.cn</w:t>
            </w:r>
          </w:p>
        </w:tc>
      </w:tr>
      <w:tr w14:paraId="4A8F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7361F1B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63" w:type="dxa"/>
            <w:vAlign w:val="center"/>
          </w:tcPr>
          <w:p w14:paraId="293560E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3761" w:type="dxa"/>
            <w:vAlign w:val="center"/>
          </w:tcPr>
          <w:p w14:paraId="6AE2907D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储能、化工等相关专业</w:t>
            </w:r>
          </w:p>
        </w:tc>
        <w:tc>
          <w:tcPr>
            <w:tcW w:w="756" w:type="dxa"/>
            <w:vAlign w:val="center"/>
          </w:tcPr>
          <w:p w14:paraId="3532C38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3E35582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徐老师</w:t>
            </w:r>
          </w:p>
          <w:p w14:paraId="7C1B6B6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0391-3986810</w:t>
            </w:r>
          </w:p>
          <w:p w14:paraId="1DC7DB5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hgsz@hpu.edu.cn</w:t>
            </w:r>
          </w:p>
        </w:tc>
      </w:tr>
      <w:tr w14:paraId="7725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1586B73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63" w:type="dxa"/>
            <w:vAlign w:val="center"/>
          </w:tcPr>
          <w:p w14:paraId="0157A22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3761" w:type="dxa"/>
            <w:vAlign w:val="center"/>
          </w:tcPr>
          <w:p w14:paraId="17ADA4C4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材料类专业、材料成型及控制工程专业</w:t>
            </w:r>
          </w:p>
        </w:tc>
        <w:tc>
          <w:tcPr>
            <w:tcW w:w="756" w:type="dxa"/>
            <w:vAlign w:val="center"/>
          </w:tcPr>
          <w:p w14:paraId="6855638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1FE4CD8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任老师</w:t>
            </w:r>
          </w:p>
          <w:p w14:paraId="4A6AF43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0391-3986901  cloffice@hpu.edu.cn</w:t>
            </w:r>
          </w:p>
        </w:tc>
      </w:tr>
      <w:tr w14:paraId="7EC3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0FFAEA60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63" w:type="dxa"/>
            <w:vAlign w:val="center"/>
          </w:tcPr>
          <w:p w14:paraId="74B1B35D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数学与信息科学学院</w:t>
            </w:r>
          </w:p>
        </w:tc>
        <w:tc>
          <w:tcPr>
            <w:tcW w:w="3761" w:type="dxa"/>
            <w:vAlign w:val="center"/>
          </w:tcPr>
          <w:p w14:paraId="31C576C0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数学相关专业</w:t>
            </w:r>
          </w:p>
        </w:tc>
        <w:tc>
          <w:tcPr>
            <w:tcW w:w="756" w:type="dxa"/>
            <w:vAlign w:val="center"/>
          </w:tcPr>
          <w:p w14:paraId="2A9D4375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2" w:type="dxa"/>
            <w:vAlign w:val="center"/>
          </w:tcPr>
          <w:p w14:paraId="2F4E883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牛院长</w:t>
            </w:r>
          </w:p>
          <w:p w14:paraId="6149156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0391-3987805</w:t>
            </w:r>
          </w:p>
          <w:p w14:paraId="01CB969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hfniu@hpu.edu.cn</w:t>
            </w:r>
          </w:p>
        </w:tc>
      </w:tr>
      <w:tr w14:paraId="3564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25548E6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63" w:type="dxa"/>
            <w:vAlign w:val="center"/>
          </w:tcPr>
          <w:p w14:paraId="23C9DDD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3761" w:type="dxa"/>
            <w:vAlign w:val="center"/>
          </w:tcPr>
          <w:p w14:paraId="356B8A9B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马克思主义理论、党史党建、哲学、政治学、民族学等相关专业</w:t>
            </w:r>
          </w:p>
        </w:tc>
        <w:tc>
          <w:tcPr>
            <w:tcW w:w="756" w:type="dxa"/>
            <w:vAlign w:val="center"/>
          </w:tcPr>
          <w:p w14:paraId="61DFF56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2" w:type="dxa"/>
            <w:vAlign w:val="center"/>
          </w:tcPr>
          <w:p w14:paraId="723771A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郑院长</w:t>
            </w:r>
          </w:p>
          <w:p w14:paraId="257462B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0391-3987753   zhengxiaojiu@163.com</w:t>
            </w:r>
          </w:p>
        </w:tc>
      </w:tr>
      <w:tr w14:paraId="09ED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179D6BD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63" w:type="dxa"/>
            <w:vAlign w:val="center"/>
          </w:tcPr>
          <w:p w14:paraId="6F9C74E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工商管理学院</w:t>
            </w:r>
          </w:p>
        </w:tc>
        <w:tc>
          <w:tcPr>
            <w:tcW w:w="3761" w:type="dxa"/>
            <w:vAlign w:val="center"/>
          </w:tcPr>
          <w:p w14:paraId="1A06501A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管理科学与工程、工商管理、大数据管理、信息管理、统计学等相关专业</w:t>
            </w:r>
          </w:p>
        </w:tc>
        <w:tc>
          <w:tcPr>
            <w:tcW w:w="756" w:type="dxa"/>
            <w:vAlign w:val="center"/>
          </w:tcPr>
          <w:p w14:paraId="1E9D96E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2" w:type="dxa"/>
            <w:vAlign w:val="center"/>
          </w:tcPr>
          <w:p w14:paraId="6D912E4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崔老师</w:t>
            </w:r>
          </w:p>
          <w:p w14:paraId="0B1C56B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0391-3987602</w:t>
            </w:r>
          </w:p>
          <w:p w14:paraId="61F34885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gsxy@hpu.edu.cn</w:t>
            </w:r>
          </w:p>
        </w:tc>
      </w:tr>
      <w:tr w14:paraId="7A16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3204F4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63" w:type="dxa"/>
            <w:vAlign w:val="center"/>
          </w:tcPr>
          <w:p w14:paraId="5A713FB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财经学院</w:t>
            </w:r>
          </w:p>
        </w:tc>
        <w:tc>
          <w:tcPr>
            <w:tcW w:w="3761" w:type="dxa"/>
            <w:vAlign w:val="center"/>
          </w:tcPr>
          <w:p w14:paraId="6020FF19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会计学、金融学等相关专业</w:t>
            </w:r>
          </w:p>
        </w:tc>
        <w:tc>
          <w:tcPr>
            <w:tcW w:w="756" w:type="dxa"/>
            <w:vAlign w:val="center"/>
          </w:tcPr>
          <w:p w14:paraId="4DC0D43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2" w:type="dxa"/>
            <w:vAlign w:val="center"/>
          </w:tcPr>
          <w:p w14:paraId="3673DF2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谢老师</w:t>
            </w:r>
          </w:p>
          <w:p w14:paraId="7B7DE695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0391-3986580</w:t>
            </w:r>
          </w:p>
          <w:p w14:paraId="0D2F719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caijingxueyuan@hpu.edu.cn</w:t>
            </w:r>
          </w:p>
        </w:tc>
      </w:tr>
      <w:tr w14:paraId="428B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338DEDB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63" w:type="dxa"/>
            <w:vAlign w:val="center"/>
          </w:tcPr>
          <w:p w14:paraId="60FA70E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3761" w:type="dxa"/>
            <w:vAlign w:val="center"/>
          </w:tcPr>
          <w:p w14:paraId="428F0985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临床医学、基础医学、护理学、药学、中药学等相关专业</w:t>
            </w:r>
          </w:p>
        </w:tc>
        <w:tc>
          <w:tcPr>
            <w:tcW w:w="756" w:type="dxa"/>
            <w:vAlign w:val="center"/>
          </w:tcPr>
          <w:p w14:paraId="6ED1729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12" w:type="dxa"/>
            <w:vAlign w:val="center"/>
          </w:tcPr>
          <w:p w14:paraId="4CC548C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王院长</w:t>
            </w:r>
          </w:p>
          <w:p w14:paraId="751B3BB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18539159980   wangzhenhui1984@163.com</w:t>
            </w:r>
          </w:p>
        </w:tc>
      </w:tr>
      <w:tr w14:paraId="4B8D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73A4B0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63" w:type="dxa"/>
            <w:vAlign w:val="center"/>
          </w:tcPr>
          <w:p w14:paraId="51B74CC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3761" w:type="dxa"/>
            <w:vAlign w:val="center"/>
          </w:tcPr>
          <w:p w14:paraId="46CD72D6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英语语言文学、区域国别学、国际关系、政治学、历史学等相关专业，本科为英语专业。</w:t>
            </w:r>
          </w:p>
        </w:tc>
        <w:tc>
          <w:tcPr>
            <w:tcW w:w="756" w:type="dxa"/>
            <w:vMerge w:val="restart"/>
            <w:vAlign w:val="center"/>
          </w:tcPr>
          <w:p w14:paraId="7C9E4A4D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使用专项计划指标</w:t>
            </w:r>
          </w:p>
        </w:tc>
        <w:tc>
          <w:tcPr>
            <w:tcW w:w="2812" w:type="dxa"/>
            <w:vAlign w:val="center"/>
          </w:tcPr>
          <w:p w14:paraId="3593251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吴院长</w:t>
            </w:r>
          </w:p>
          <w:p w14:paraId="69BD042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0391-3986779</w:t>
            </w:r>
          </w:p>
          <w:p w14:paraId="5E9AEBA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wydzb@hpu.edu.cn</w:t>
            </w:r>
          </w:p>
        </w:tc>
      </w:tr>
      <w:tr w14:paraId="4482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78CF545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63" w:type="dxa"/>
            <w:vAlign w:val="center"/>
          </w:tcPr>
          <w:p w14:paraId="7BC0E3E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建筑与艺术设计学院</w:t>
            </w:r>
          </w:p>
        </w:tc>
        <w:tc>
          <w:tcPr>
            <w:tcW w:w="3761" w:type="dxa"/>
            <w:vAlign w:val="center"/>
          </w:tcPr>
          <w:p w14:paraId="29B2E304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建筑类、设计类等相关专业</w:t>
            </w:r>
          </w:p>
        </w:tc>
        <w:tc>
          <w:tcPr>
            <w:tcW w:w="756" w:type="dxa"/>
            <w:vMerge w:val="continue"/>
            <w:vAlign w:val="center"/>
          </w:tcPr>
          <w:p w14:paraId="7444680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63EA1E6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王院长</w:t>
            </w:r>
          </w:p>
          <w:p w14:paraId="0A8F8D7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0391-3986602     wangtw@hpu.edu.cn</w:t>
            </w:r>
          </w:p>
        </w:tc>
      </w:tr>
      <w:tr w14:paraId="1851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6D79D32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63" w:type="dxa"/>
            <w:vAlign w:val="center"/>
          </w:tcPr>
          <w:p w14:paraId="173BA31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文法学院</w:t>
            </w:r>
          </w:p>
        </w:tc>
        <w:tc>
          <w:tcPr>
            <w:tcW w:w="3761" w:type="dxa"/>
            <w:vAlign w:val="center"/>
          </w:tcPr>
          <w:p w14:paraId="42DB6135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中国语言文学、法学、国际传播等相关专业</w:t>
            </w:r>
          </w:p>
        </w:tc>
        <w:tc>
          <w:tcPr>
            <w:tcW w:w="756" w:type="dxa"/>
            <w:vMerge w:val="continue"/>
            <w:vAlign w:val="center"/>
          </w:tcPr>
          <w:p w14:paraId="64DECC5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713990B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  <w:p w14:paraId="7EA591FD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0391-3986651</w:t>
            </w:r>
          </w:p>
          <w:p w14:paraId="2FD54D1F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liulanlan@hpu.edu.cn</w:t>
            </w:r>
          </w:p>
        </w:tc>
      </w:tr>
      <w:tr w14:paraId="07D3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2C6D43F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63" w:type="dxa"/>
            <w:vAlign w:val="center"/>
          </w:tcPr>
          <w:p w14:paraId="73F1E35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3761" w:type="dxa"/>
            <w:vAlign w:val="center"/>
          </w:tcPr>
          <w:p w14:paraId="3D3B1480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作曲方向（计算机作曲或AI作曲研究方向优先）</w:t>
            </w:r>
          </w:p>
        </w:tc>
        <w:tc>
          <w:tcPr>
            <w:tcW w:w="756" w:type="dxa"/>
            <w:vMerge w:val="continue"/>
            <w:vAlign w:val="center"/>
          </w:tcPr>
          <w:p w14:paraId="0C5DF35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0C781B3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马院长 </w:t>
            </w:r>
          </w:p>
          <w:p w14:paraId="07F8100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0391-3987171 </w:t>
            </w:r>
          </w:p>
          <w:p w14:paraId="3F97170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397075300@qq.com</w:t>
            </w:r>
          </w:p>
        </w:tc>
      </w:tr>
      <w:tr w14:paraId="7EE1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5290F58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63" w:type="dxa"/>
            <w:vAlign w:val="center"/>
          </w:tcPr>
          <w:p w14:paraId="0C1DD2E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3761" w:type="dxa"/>
            <w:vAlign w:val="center"/>
          </w:tcPr>
          <w:p w14:paraId="68B4CD81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教育学或体育学等相关专业</w:t>
            </w:r>
          </w:p>
        </w:tc>
        <w:tc>
          <w:tcPr>
            <w:tcW w:w="756" w:type="dxa"/>
            <w:vMerge w:val="continue"/>
            <w:vAlign w:val="center"/>
          </w:tcPr>
          <w:p w14:paraId="2D3702A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4C8D067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韩老师 </w:t>
            </w:r>
          </w:p>
          <w:p w14:paraId="3458263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18336869997            hantaotyxy@hpu.edu.cn</w:t>
            </w:r>
          </w:p>
        </w:tc>
      </w:tr>
      <w:tr w14:paraId="5BD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552116C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63" w:type="dxa"/>
            <w:vAlign w:val="center"/>
          </w:tcPr>
          <w:p w14:paraId="18724CB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国家安全与应急管理学院</w:t>
            </w:r>
          </w:p>
        </w:tc>
        <w:tc>
          <w:tcPr>
            <w:tcW w:w="3761" w:type="dxa"/>
            <w:vAlign w:val="center"/>
          </w:tcPr>
          <w:p w14:paraId="6CAED5B8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国家安全、应急管理、安全科学技术等相关专业</w:t>
            </w:r>
          </w:p>
        </w:tc>
        <w:tc>
          <w:tcPr>
            <w:tcW w:w="756" w:type="dxa"/>
            <w:vMerge w:val="continue"/>
            <w:vAlign w:val="center"/>
          </w:tcPr>
          <w:p w14:paraId="51E14E1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2" w:type="dxa"/>
            <w:vAlign w:val="center"/>
          </w:tcPr>
          <w:p w14:paraId="610E80E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张院长</w:t>
            </w:r>
          </w:p>
          <w:p w14:paraId="15EAF91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0391-3986551</w:t>
            </w:r>
          </w:p>
          <w:p w14:paraId="32A7F29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xiaobingzhang@hpu.edu.cn</w:t>
            </w:r>
          </w:p>
        </w:tc>
      </w:tr>
      <w:tr w14:paraId="5759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2" w:type="dxa"/>
            <w:vAlign w:val="center"/>
          </w:tcPr>
          <w:p w14:paraId="7C313D7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63" w:type="dxa"/>
            <w:vAlign w:val="center"/>
          </w:tcPr>
          <w:p w14:paraId="30E41F1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民政学院</w:t>
            </w:r>
          </w:p>
        </w:tc>
        <w:tc>
          <w:tcPr>
            <w:tcW w:w="3761" w:type="dxa"/>
            <w:vAlign w:val="center"/>
          </w:tcPr>
          <w:p w14:paraId="00E5425D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基础医学、临床医学、中医学、护理学等相关专业；计算机、人工智能相关专业；公共管理相关专业</w:t>
            </w:r>
          </w:p>
        </w:tc>
        <w:tc>
          <w:tcPr>
            <w:tcW w:w="756" w:type="dxa"/>
            <w:vAlign w:val="center"/>
          </w:tcPr>
          <w:p w14:paraId="295478A7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12" w:type="dxa"/>
            <w:vAlign w:val="center"/>
          </w:tcPr>
          <w:p w14:paraId="73D274A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左老师</w:t>
            </w:r>
          </w:p>
          <w:p w14:paraId="101BBD3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15515710318</w:t>
            </w:r>
          </w:p>
          <w:p w14:paraId="5AF711A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hnlgdxmzxx@163.com</w:t>
            </w:r>
          </w:p>
        </w:tc>
      </w:tr>
      <w:tr w14:paraId="08EB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12" w:type="dxa"/>
            <w:vAlign w:val="center"/>
          </w:tcPr>
          <w:p w14:paraId="1B84133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63" w:type="dxa"/>
            <w:vAlign w:val="center"/>
          </w:tcPr>
          <w:p w14:paraId="0ADA53CE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交叉研究院</w:t>
            </w:r>
          </w:p>
        </w:tc>
        <w:tc>
          <w:tcPr>
            <w:tcW w:w="3761" w:type="dxa"/>
            <w:vAlign w:val="center"/>
          </w:tcPr>
          <w:p w14:paraId="2538C85C">
            <w:pPr>
              <w:widowControl w:val="0"/>
              <w:snapToGrid w:val="0"/>
              <w:spacing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从事安全与应急相关领域研究的安全科学与工程、矿业工程、地质资源与地质工程、力学、新能源科学与工程、储能科学与工程、智能科学与技术等专业</w:t>
            </w:r>
          </w:p>
        </w:tc>
        <w:tc>
          <w:tcPr>
            <w:tcW w:w="756" w:type="dxa"/>
            <w:vAlign w:val="center"/>
          </w:tcPr>
          <w:p w14:paraId="061C82AB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12" w:type="dxa"/>
            <w:vAlign w:val="center"/>
          </w:tcPr>
          <w:p w14:paraId="368D1AC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人事处人事科</w:t>
            </w:r>
          </w:p>
          <w:p w14:paraId="390C3FF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0391-3987137</w:t>
            </w:r>
          </w:p>
          <w:p w14:paraId="7786CE5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rsk@hpu.edu.cn</w:t>
            </w:r>
          </w:p>
        </w:tc>
      </w:tr>
      <w:tr w14:paraId="7E8B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12" w:type="dxa"/>
            <w:vAlign w:val="center"/>
          </w:tcPr>
          <w:p w14:paraId="034B0B7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Align w:val="center"/>
          </w:tcPr>
          <w:p w14:paraId="328B58B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专项计划</w:t>
            </w:r>
          </w:p>
        </w:tc>
        <w:tc>
          <w:tcPr>
            <w:tcW w:w="3761" w:type="dxa"/>
            <w:vAlign w:val="center"/>
          </w:tcPr>
          <w:p w14:paraId="6E6F1ED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指标调配到各教学学院</w:t>
            </w:r>
          </w:p>
        </w:tc>
        <w:tc>
          <w:tcPr>
            <w:tcW w:w="756" w:type="dxa"/>
            <w:vAlign w:val="center"/>
          </w:tcPr>
          <w:p w14:paraId="1696300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812" w:type="dxa"/>
            <w:vAlign w:val="center"/>
          </w:tcPr>
          <w:p w14:paraId="47613F9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2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2" w:type="dxa"/>
            <w:vAlign w:val="center"/>
          </w:tcPr>
          <w:p w14:paraId="3B0C21B1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vAlign w:val="center"/>
          </w:tcPr>
          <w:p w14:paraId="69698C0A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761" w:type="dxa"/>
            <w:vAlign w:val="center"/>
          </w:tcPr>
          <w:p w14:paraId="34070925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Align w:val="center"/>
          </w:tcPr>
          <w:p w14:paraId="642CB9C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812" w:type="dxa"/>
            <w:vAlign w:val="center"/>
          </w:tcPr>
          <w:p w14:paraId="5E3BC049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4"/>
    </w:tbl>
    <w:p w14:paraId="7870F6CA">
      <w:pPr>
        <w:spacing w:after="0" w:line="360" w:lineRule="exact"/>
        <w:ind w:left="0" w:right="0" w:firstLine="0"/>
        <w:rPr>
          <w:rFonts w:ascii="方正小标宋简体" w:hAnsi="仿宋" w:eastAsia="方正小标宋简体" w:cs="仿宋"/>
        </w:rPr>
      </w:pPr>
    </w:p>
    <w:p w14:paraId="45021C79">
      <w:pPr>
        <w:spacing w:after="0" w:line="348" w:lineRule="auto"/>
        <w:ind w:left="-70" w:leftChars="-22" w:right="0" w:firstLine="640" w:firstLineChars="200"/>
        <w:rPr>
          <w:rFonts w:hAnsi="仿宋" w:cs="仿宋"/>
        </w:rPr>
      </w:pPr>
    </w:p>
    <w:p w14:paraId="1D6ED0C6">
      <w:pPr>
        <w:jc w:val="center"/>
        <w:rPr>
          <w:rFonts w:hint="default" w:ascii="方正小标宋简体" w:hAnsi="微软雅黑" w:eastAsia="方正小标宋简体" w:cs="微软雅黑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zCs w:val="32"/>
        </w:rPr>
        <w:br w:type="page"/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博士辅导员招聘条件</w:t>
      </w:r>
      <w:r>
        <w:rPr>
          <w:rFonts w:hint="eastAsia" w:ascii="方正小标宋简体" w:hAnsi="微软雅黑" w:eastAsia="方正小标宋简体" w:cs="微软雅黑"/>
          <w:sz w:val="44"/>
          <w:szCs w:val="44"/>
          <w:lang w:val="en-US" w:eastAsia="zh-CN"/>
        </w:rPr>
        <w:t>及待遇</w:t>
      </w:r>
    </w:p>
    <w:p w14:paraId="0CC31CA5">
      <w:pPr>
        <w:keepNext/>
        <w:keepLines/>
        <w:widowControl/>
        <w:spacing w:after="131" w:line="348" w:lineRule="auto"/>
        <w:ind w:firstLine="628"/>
        <w:outlineLvl w:val="2"/>
        <w:rPr>
          <w:rFonts w:hint="eastAsia" w:ascii="黑体" w:hAnsi="黑体" w:eastAsia="黑体" w:cs="黑体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14:ligatures w14:val="none"/>
        </w:rPr>
        <w:t>一、岗位及数量</w:t>
      </w:r>
    </w:p>
    <w:p w14:paraId="342EA242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全职</w:t>
      </w:r>
      <w:r>
        <w:rPr>
          <w:rFonts w:hint="eastAsia" w:hAnsi="仿宋" w:cs="仿宋"/>
          <w:color w:val="000000"/>
          <w:sz w:val="32"/>
          <w:szCs w:val="22"/>
          <w:lang w:val="en-US" w:eastAsia="zh-CN"/>
          <w14:ligatures w14:val="none"/>
        </w:rPr>
        <w:t>住楼</w:t>
      </w: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辅导员岗位，10名博士研究生。</w:t>
      </w:r>
    </w:p>
    <w:p w14:paraId="7C13A047">
      <w:pPr>
        <w:keepNext/>
        <w:keepLines/>
        <w:widowControl/>
        <w:spacing w:after="131" w:line="348" w:lineRule="auto"/>
        <w:ind w:firstLine="628"/>
        <w:outlineLvl w:val="2"/>
        <w:rPr>
          <w:rFonts w:hint="eastAsia" w:ascii="黑体" w:hAnsi="黑体" w:eastAsia="黑体" w:cs="黑体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14:ligatures w14:val="none"/>
        </w:rPr>
        <w:t>二、基本条件</w:t>
      </w:r>
    </w:p>
    <w:p w14:paraId="17F8CFFD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1. 具有中华人民共和国国籍；</w:t>
      </w:r>
    </w:p>
    <w:p w14:paraId="3F4FCAB1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2. 遵守中华人民共和国宪法及法律；</w:t>
      </w:r>
    </w:p>
    <w:p w14:paraId="731FC176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3. 中国共产党党员（含预备党员）；</w:t>
      </w:r>
    </w:p>
    <w:p w14:paraId="244DD1EA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4. 年龄不超过</w:t>
      </w:r>
      <w:r>
        <w:rPr>
          <w:rFonts w:hint="eastAsia" w:hAnsi="仿宋" w:cs="仿宋"/>
          <w:color w:val="000000"/>
          <w:sz w:val="32"/>
          <w:szCs w:val="22"/>
          <w:lang w:val="en-US" w:eastAsia="zh-CN"/>
          <w14:ligatures w14:val="none"/>
        </w:rPr>
        <w:t>43</w:t>
      </w: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周岁；</w:t>
      </w:r>
    </w:p>
    <w:p w14:paraId="587AD632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5. 适应岗位要求的条件（含身体条件），身心健康；</w:t>
      </w:r>
    </w:p>
    <w:p w14:paraId="7B783459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6. 热爱学生工作，具有坚定理想信念和强烈的事业心、责任感；</w:t>
      </w:r>
    </w:p>
    <w:p w14:paraId="4D7D21A8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7. 具备较强的组织管理能力和语言、文字表达能力，具备开展学生工作和就业工作的能力；</w:t>
      </w:r>
    </w:p>
    <w:p w14:paraId="54811674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8. 本科、硕士须且具有双证（双证指毕业证书和学位证书；硕博连读者，不需提供硕士双证）；</w:t>
      </w:r>
    </w:p>
    <w:p w14:paraId="7747339C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9. 专业不限，同等条件下马克思主义理论、心理学、哲学、管理学、教育学等相关学科专业博士优先；</w:t>
      </w:r>
    </w:p>
    <w:p w14:paraId="0193CEDA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10. 同等条件下，具有学生干部工作经历（含本科或研究生期间学生干部经历）和中国青年志愿者研究生支教团经历者优先。</w:t>
      </w:r>
    </w:p>
    <w:p w14:paraId="1E733952">
      <w:pPr>
        <w:keepNext/>
        <w:keepLines/>
        <w:widowControl/>
        <w:spacing w:after="131" w:line="348" w:lineRule="auto"/>
        <w:ind w:firstLine="628"/>
        <w:outlineLvl w:val="2"/>
        <w:rPr>
          <w:rFonts w:hint="eastAsia" w:ascii="黑体" w:hAnsi="黑体" w:eastAsia="黑体" w:cs="黑体"/>
          <w:color w:val="00000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14:ligatures w14:val="none"/>
        </w:rPr>
        <w:t>三、待遇</w:t>
      </w:r>
    </w:p>
    <w:p w14:paraId="456AB424">
      <w:pPr>
        <w:widowControl/>
        <w:spacing w:after="0" w:line="360" w:lineRule="auto"/>
        <w:ind w:left="-70" w:leftChars="-22" w:firstLine="640" w:firstLineChars="200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符合河南省委编办关于人才编制有关规定的，解决河南省事业编制。</w:t>
      </w:r>
    </w:p>
    <w:p w14:paraId="298D94A5">
      <w:pPr>
        <w:widowControl/>
        <w:spacing w:after="0" w:line="348" w:lineRule="auto"/>
        <w:ind w:left="-70" w:leftChars="-22" w:firstLine="640" w:firstLineChars="200"/>
        <w:rPr>
          <w:rFonts w:hint="eastAsia" w:ascii="黑体" w:hAnsi="黑体" w:eastAsia="黑体" w:cs="黑体"/>
          <w:color w:val="000000"/>
          <w:sz w:val="32"/>
          <w:szCs w:val="22"/>
          <w14:ligatures w14:val="none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14:ligatures w14:val="none"/>
        </w:rPr>
        <w:t>四、联系方式</w:t>
      </w:r>
    </w:p>
    <w:p w14:paraId="378C4BB8">
      <w:pPr>
        <w:widowControl/>
        <w:spacing w:after="0" w:line="348" w:lineRule="auto"/>
        <w:ind w:left="-70" w:leftChars="-22"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1.有意应聘者，请将自荐材料通过E-mail方式发送到学生处邮箱sxjyk@hpu.edu.cn或人事处邮箱rsk@hpu.edu.cn。</w:t>
      </w:r>
    </w:p>
    <w:p w14:paraId="1C419A27">
      <w:pPr>
        <w:widowControl/>
        <w:spacing w:after="0" w:line="348" w:lineRule="auto"/>
        <w:ind w:left="-70" w:leftChars="-22"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2.咨询电话：学生处 赵老师0391-3987096</w:t>
      </w:r>
    </w:p>
    <w:p w14:paraId="1BC38883">
      <w:pPr>
        <w:widowControl/>
        <w:spacing w:after="0" w:line="348" w:lineRule="auto"/>
        <w:ind w:left="-70" w:leftChars="-22" w:firstLine="2560" w:firstLineChars="800"/>
        <w:jc w:val="both"/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</w:pPr>
      <w:r>
        <w:rPr>
          <w:rFonts w:hint="eastAsia" w:ascii="仿宋_GB2312" w:hAnsi="仿宋" w:eastAsia="仿宋_GB2312" w:cs="仿宋"/>
          <w:color w:val="000000"/>
          <w:sz w:val="32"/>
          <w:szCs w:val="22"/>
          <w14:ligatures w14:val="none"/>
        </w:rPr>
        <w:t>人事处 孙老师 0391-3987137</w:t>
      </w:r>
    </w:p>
    <w:p w14:paraId="05B34A0D">
      <w:pPr>
        <w:rPr>
          <w:rFonts w:ascii="黑体" w:hAnsi="黑体" w:eastAsia="黑体" w:cs="黑体"/>
          <w:szCs w:val="32"/>
        </w:rPr>
      </w:pPr>
      <w:r>
        <w:rPr>
          <w:rFonts w:ascii="黑体" w:hAnsi="黑体" w:eastAsia="黑体" w:cs="黑体"/>
          <w:szCs w:val="32"/>
        </w:rPr>
        <w:br w:type="page"/>
      </w:r>
    </w:p>
    <w:p w14:paraId="01D47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7" w:leftChars="-21" w:right="0" w:firstLine="66" w:firstLineChars="15"/>
        <w:jc w:val="center"/>
        <w:textAlignment w:val="auto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kern w:val="2"/>
          <w:sz w:val="44"/>
          <w:szCs w:val="44"/>
          <w:lang w:val="en-US" w:eastAsia="zh-CN" w:bidi="ar-SA"/>
        </w:rPr>
        <w:t>河南理工大学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郑州高等研究院</w:t>
      </w:r>
    </w:p>
    <w:p w14:paraId="0B7D6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7" w:leftChars="-21" w:right="0" w:firstLine="66" w:firstLineChars="15"/>
        <w:jc w:val="center"/>
        <w:textAlignment w:val="auto"/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博士毕业生招聘</w:t>
      </w:r>
      <w:r>
        <w:rPr>
          <w:rFonts w:hint="eastAsia" w:ascii="方正小标宋简体" w:hAnsi="微软雅黑" w:eastAsia="方正小标宋简体" w:cs="微软雅黑"/>
          <w:sz w:val="44"/>
          <w:szCs w:val="44"/>
          <w:highlight w:val="none"/>
          <w:lang w:val="en-US" w:eastAsia="zh-CN"/>
        </w:rPr>
        <w:t>公告</w:t>
      </w:r>
    </w:p>
    <w:p w14:paraId="44C5A65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</w:p>
    <w:p w14:paraId="57A62E00">
      <w:pPr>
        <w:pStyle w:val="5"/>
        <w:keepNext w:val="0"/>
        <w:keepLines w:val="0"/>
        <w:pageBreakBefore w:val="0"/>
        <w:widowControl/>
        <w:tabs>
          <w:tab w:val="left" w:pos="15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64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河南理工大学郑州高等研究院（以下简称“郑研院”），成立于2023年9月，为河南理工大学所属公益二类正处级独立法人事业单位，位于郑州市郑东新区工贸路30号。</w:t>
      </w:r>
    </w:p>
    <w:p w14:paraId="40BA6B40">
      <w:pPr>
        <w:pStyle w:val="5"/>
        <w:keepNext w:val="0"/>
        <w:keepLines w:val="0"/>
        <w:pageBreakBefore w:val="0"/>
        <w:widowControl/>
        <w:tabs>
          <w:tab w:val="left" w:pos="15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left="0" w:leftChars="0" w:right="0" w:firstLine="64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郑研院秉承“汇聚精英、引领创新、探索改革、培养人才”的建设理念，以全面提升对学校“双一流”学科创建的支撑能力为引领，聚焦能源安全和应急管理等国家重大战略需求，面向河南省“7+28+N”产业链群及未来能源、未来空间、未来信息、未来材料4大未来产业急需关键核心领域和技术前沿，深化与地方、行业和头部企业的产学研用全方位合作，以需求定项目，以项目定团队，打造集人才培养、科学研究、社会服务、技术转移为一体的一流高水平产教融合、科教融汇基地。</w:t>
      </w:r>
    </w:p>
    <w:p w14:paraId="4D2D49EB">
      <w:pPr>
        <w:widowControl w:val="0"/>
        <w:adjustRightInd w:val="0"/>
        <w:snapToGrid w:val="0"/>
        <w:spacing w:before="120" w:beforeLines="50" w:after="120" w:afterLines="50" w:line="348" w:lineRule="auto"/>
        <w:ind w:left="0" w:right="0" w:firstLine="640" w:firstLineChars="200"/>
        <w:jc w:val="both"/>
        <w:rPr>
          <w:rFonts w:ascii="黑体" w:hAnsi="黑体" w:eastAsia="黑体" w:cs="Times New Roman"/>
          <w:bCs/>
          <w:color w:val="auto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Cs w:val="32"/>
        </w:rPr>
        <w:t>一、基本条件</w:t>
      </w:r>
    </w:p>
    <w:p w14:paraId="04CBCE4F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1.具有中华人民共和国国籍；</w:t>
      </w:r>
    </w:p>
    <w:p w14:paraId="1F6F52BD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2.遵守宪法和法律；</w:t>
      </w:r>
    </w:p>
    <w:p w14:paraId="3EF21612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3.具有良好的政治素质和道德品行；</w:t>
      </w:r>
    </w:p>
    <w:p w14:paraId="6F415710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4.具有符合岗位要求的专业知识或技能；</w:t>
      </w:r>
    </w:p>
    <w:p w14:paraId="29E40283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5.具有适应岗位要求的身体条件；</w:t>
      </w:r>
    </w:p>
    <w:p w14:paraId="2B0E233E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6.具有岗位要求的其他资格条件。</w:t>
      </w:r>
    </w:p>
    <w:p w14:paraId="38B03551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val="en-US" w:eastAsia="zh-CN"/>
        </w:rPr>
        <w:t>7</w:t>
      </w: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.本科须为普通高等教育全日制本科，研究生阶段与本科阶段所学专业一致或相近。</w:t>
      </w:r>
    </w:p>
    <w:p w14:paraId="2E019AB6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val="en-US" w:eastAsia="zh-CN"/>
        </w:rPr>
        <w:t>8</w:t>
      </w: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.年龄一般不超过</w:t>
      </w:r>
      <w:r>
        <w:rPr>
          <w:rFonts w:hint="eastAsia"/>
          <w:snapToGrid w:val="0"/>
          <w:color w:val="000000"/>
          <w:kern w:val="0"/>
          <w:sz w:val="31"/>
          <w:szCs w:val="31"/>
          <w:lang w:val="en-US" w:eastAsia="zh-CN"/>
        </w:rPr>
        <w:t>43</w:t>
      </w: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周岁；博士后出站人员，或具备高级职称的博士研究生年龄可适当放宽。</w:t>
      </w:r>
    </w:p>
    <w:p w14:paraId="0DE1127C">
      <w:pPr>
        <w:widowControl w:val="0"/>
        <w:adjustRightInd w:val="0"/>
        <w:snapToGrid w:val="0"/>
        <w:spacing w:before="120" w:beforeLines="50" w:after="120" w:afterLines="50" w:line="348" w:lineRule="auto"/>
        <w:ind w:left="0" w:right="0" w:firstLine="640" w:firstLineChars="200"/>
        <w:jc w:val="both"/>
        <w:rPr>
          <w:rFonts w:ascii="黑体" w:hAnsi="黑体" w:eastAsia="黑体" w:cs="Times New Roman"/>
          <w:bCs/>
          <w:color w:val="auto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Cs w:val="32"/>
        </w:rPr>
        <w:t>二、</w:t>
      </w:r>
      <w:r>
        <w:rPr>
          <w:rFonts w:hint="eastAsia" w:ascii="黑体" w:hAnsi="黑体" w:eastAsia="黑体"/>
          <w:snapToGrid w:val="0"/>
          <w:kern w:val="0"/>
          <w:szCs w:val="32"/>
        </w:rPr>
        <w:t>学历及科研业绩条件</w:t>
      </w:r>
    </w:p>
    <w:p w14:paraId="2DC752B5">
      <w:pPr>
        <w:adjustRightInd w:val="0"/>
        <w:snapToGrid w:val="0"/>
        <w:spacing w:line="348" w:lineRule="auto"/>
        <w:ind w:firstLine="640" w:firstLineChars="200"/>
        <w:rPr>
          <w:rFonts w:hAnsi="仿宋"/>
          <w:szCs w:val="32"/>
        </w:rPr>
      </w:pPr>
      <w:r>
        <w:rPr>
          <w:rFonts w:hint="eastAsia" w:hAnsi="仿宋"/>
          <w:szCs w:val="32"/>
        </w:rPr>
        <w:t>1. A类博士</w:t>
      </w:r>
    </w:p>
    <w:p w14:paraId="641FDB41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博士毕业于世界一流大学建设高校（A类）、世界一流建设高校的一流学科、中国科学院大学、中国社会科学院大学、中国工程物理研究院、QS世界排名200名的海内外知名高校，申请聘任在教学科研岗位。科研业绩须满足以下业绩条件中的1条：</w:t>
      </w:r>
    </w:p>
    <w:p w14:paraId="72431DF9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（1）博士（博士后）学习期间，以第一作者在本学科领域发表3篇及以上中科院一区SCI论文，所有论文不包括中科院当年公布的预警期刊（下同）。</w:t>
      </w:r>
    </w:p>
    <w:p w14:paraId="1BEE6635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（2）主持国家自然科学基金项目、国家社会科学基金项目。</w:t>
      </w:r>
    </w:p>
    <w:p w14:paraId="7DE3D4F1">
      <w:pPr>
        <w:adjustRightInd w:val="0"/>
        <w:snapToGrid w:val="0"/>
        <w:spacing w:line="348" w:lineRule="auto"/>
        <w:ind w:firstLine="640" w:firstLineChars="200"/>
        <w:rPr>
          <w:rFonts w:hAnsi="仿宋"/>
          <w:szCs w:val="32"/>
        </w:rPr>
      </w:pPr>
      <w:r>
        <w:rPr>
          <w:rFonts w:hAnsi="仿宋"/>
          <w:szCs w:val="32"/>
        </w:rPr>
        <w:t>2</w:t>
      </w:r>
      <w:r>
        <w:rPr>
          <w:rFonts w:hint="eastAsia" w:hAnsi="仿宋"/>
          <w:szCs w:val="32"/>
        </w:rPr>
        <w:t xml:space="preserve">. </w:t>
      </w:r>
      <w:r>
        <w:rPr>
          <w:rFonts w:hAnsi="仿宋"/>
          <w:szCs w:val="32"/>
        </w:rPr>
        <w:t>B</w:t>
      </w:r>
      <w:r>
        <w:rPr>
          <w:rFonts w:hint="eastAsia" w:hAnsi="仿宋"/>
          <w:szCs w:val="32"/>
        </w:rPr>
        <w:t>类博士</w:t>
      </w:r>
    </w:p>
    <w:p w14:paraId="67D29C4A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博士毕业于世界一流大学建设高校（A类）、世界一流建设高校的一流学科、中国科学院大学、中国社会科学院大学、中国工程物理研究院、QS世界排名前500名的海内外知名高校或行业内顶尖高校，申请聘任在教学科研岗位。科研业绩须满足以下业绩条件中的1条：</w:t>
      </w:r>
    </w:p>
    <w:p w14:paraId="576C7773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（1）博士（博士后）学习期间，以第一作者在本学科领域发表3篇及以上中科院二区SCI论文，或2篇中科院二区SCI论文及1篇中国科技期刊卓越行动计划入选重点期刊以上论文，或1篇TOP期刊论文及2篇中国科技期刊卓越行动计划入选重点期刊以上论文，2篇TOP期刊论文及1篇中国科技期刊卓越行动计划入选重点期刊以上论文。</w:t>
      </w:r>
    </w:p>
    <w:p w14:paraId="6649626E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Ansi="仿宋" w:cs="仿宋"/>
        </w:rPr>
      </w:pPr>
      <w:r>
        <w:rPr>
          <w:rFonts w:hint="eastAsia" w:hAnsi="仿宋" w:cs="仿宋"/>
        </w:rPr>
        <w:t>（2）主持国家自然科学基金项目、国家社会科学基金项目或国家博士后科学基金面上资助项目等。</w:t>
      </w:r>
    </w:p>
    <w:p w14:paraId="1CF38181">
      <w:pPr>
        <w:widowControl w:val="0"/>
        <w:adjustRightInd w:val="0"/>
        <w:snapToGrid w:val="0"/>
        <w:spacing w:before="120" w:beforeLines="50" w:after="120" w:afterLines="50" w:line="348" w:lineRule="auto"/>
        <w:ind w:left="0" w:right="0" w:firstLine="640" w:firstLineChars="200"/>
        <w:jc w:val="both"/>
        <w:rPr>
          <w:rFonts w:ascii="黑体" w:hAnsi="黑体" w:eastAsia="黑体" w:cs="黑体"/>
          <w:snapToGrid w:val="0"/>
          <w:spacing w:val="6"/>
          <w:kern w:val="0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Cs w:val="32"/>
        </w:rPr>
        <w:t>三、</w:t>
      </w:r>
      <w:r>
        <w:rPr>
          <w:rFonts w:hint="eastAsia" w:ascii="黑体" w:hAnsi="黑体" w:eastAsia="黑体" w:cs="黑体"/>
          <w:snapToGrid w:val="0"/>
          <w:spacing w:val="6"/>
          <w:kern w:val="0"/>
          <w:szCs w:val="32"/>
        </w:rPr>
        <w:t>相关待遇</w:t>
      </w:r>
    </w:p>
    <w:p w14:paraId="41E43605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1.A类博士：住房补贴40万元，安家费10万元，科研启动金10万元。</w:t>
      </w:r>
    </w:p>
    <w:p w14:paraId="5250E4F3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2.B类博士：住房补贴30万元，安家费6万元，科研启动金10万元。</w:t>
      </w:r>
    </w:p>
    <w:p w14:paraId="3C6B10EE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eastAsia"/>
          <w:snapToGrid w:val="0"/>
          <w:color w:val="000000"/>
          <w:kern w:val="0"/>
          <w:sz w:val="31"/>
          <w:szCs w:val="31"/>
          <w:lang w:eastAsia="zh-CN"/>
        </w:rPr>
        <w:t>.解决河南省事业编制,按照河南理工大学相关规定，</w:t>
      </w:r>
      <w:r>
        <w:rPr>
          <w:rFonts w:hint="eastAsia"/>
          <w:snapToGrid w:val="0"/>
          <w:color w:val="000000"/>
          <w:kern w:val="0"/>
          <w:sz w:val="31"/>
          <w:szCs w:val="31"/>
          <w:lang w:val="en-US" w:eastAsia="zh-CN"/>
        </w:rPr>
        <w:t>前三年享受校内待遇。</w:t>
      </w:r>
    </w:p>
    <w:p w14:paraId="07DEB044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eastAsia="zh-CN"/>
        </w:rPr>
        <w:t>.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  <w:t>郑州市相关人才待遇</w:t>
      </w:r>
    </w:p>
    <w:p w14:paraId="52644E97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  <w:t>（1）毕业三年内来（留）郑就业的全日制博士研究生可享受郑州市青年人才生活补贴，每月1500元，发放36个月。</w:t>
      </w:r>
    </w:p>
    <w:p w14:paraId="6FBCB195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  <w:t>（2）郑州市首次购买商品房补贴10万元。</w:t>
      </w:r>
    </w:p>
    <w:p w14:paraId="4F29D4B4">
      <w:pPr>
        <w:pStyle w:val="5"/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620" w:firstLineChars="200"/>
        <w:textAlignment w:val="baseline"/>
        <w:rPr>
          <w:rFonts w:hint="eastAsia"/>
          <w:snapToGrid w:val="0"/>
          <w:color w:val="000000"/>
          <w:kern w:val="0"/>
          <w:sz w:val="31"/>
          <w:szCs w:val="31"/>
          <w:highlight w:val="none"/>
          <w:lang w:eastAsia="zh-CN"/>
        </w:rPr>
      </w:pP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eastAsia="zh-CN"/>
        </w:rPr>
        <w:t>说明：（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  <w:t>1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eastAsia="zh-CN"/>
        </w:rPr>
        <w:t>）校内待遇指引进的人才不具备副高级职称的，可内聘为副教授，按照副教授岗位职责任务考核；已具备副教授（副研究员）资格且在原工作单位已聘任至对应岗位的，可内聘为教授（研究员），按照教授（研究员）岗位职责任务考核。（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  <w:t>2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eastAsia="zh-CN"/>
        </w:rPr>
        <w:t>）郑研院协助引进人才按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  <w:t>照相关文件要求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eastAsia="zh-CN"/>
        </w:rPr>
        <w:t>申报、申领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val="en-US" w:eastAsia="zh-CN"/>
        </w:rPr>
        <w:t>郑州市相关人才待遇</w:t>
      </w:r>
      <w:r>
        <w:rPr>
          <w:rFonts w:hint="eastAsia"/>
          <w:snapToGrid w:val="0"/>
          <w:color w:val="000000"/>
          <w:kern w:val="0"/>
          <w:sz w:val="31"/>
          <w:szCs w:val="31"/>
          <w:highlight w:val="none"/>
          <w:lang w:eastAsia="zh-CN"/>
        </w:rPr>
        <w:t>。</w:t>
      </w:r>
    </w:p>
    <w:p w14:paraId="3BF2E979">
      <w:pPr>
        <w:widowControl w:val="0"/>
        <w:adjustRightInd w:val="0"/>
        <w:snapToGrid w:val="0"/>
        <w:spacing w:before="120" w:beforeLines="50" w:after="120" w:afterLines="50" w:line="348" w:lineRule="auto"/>
        <w:ind w:left="0" w:right="0" w:firstLine="640" w:firstLineChars="200"/>
        <w:jc w:val="both"/>
        <w:rPr>
          <w:rFonts w:hint="default" w:ascii="黑体" w:hAnsi="黑体" w:eastAsia="黑体" w:cs="黑体"/>
          <w:snapToGrid w:val="0"/>
          <w:spacing w:val="6"/>
          <w:kern w:val="0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bCs/>
          <w:color w:val="auto"/>
          <w:szCs w:val="32"/>
        </w:rPr>
        <w:t>、</w:t>
      </w:r>
      <w:r>
        <w:rPr>
          <w:rFonts w:hint="eastAsia" w:ascii="黑体" w:hAnsi="黑体" w:eastAsia="黑体" w:cs="黑体"/>
          <w:snapToGrid w:val="0"/>
          <w:spacing w:val="6"/>
          <w:kern w:val="0"/>
          <w:szCs w:val="32"/>
          <w:lang w:val="en-US" w:eastAsia="zh-CN"/>
        </w:rPr>
        <w:t>指标数量、专业要求及联系方式</w:t>
      </w:r>
    </w:p>
    <w:p w14:paraId="4D1D4B88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int="eastAsia" w:hAnsi="仿宋" w:cs="仿宋"/>
          <w:lang w:val="en-US" w:eastAsia="zh-CN"/>
        </w:rPr>
      </w:pPr>
      <w:r>
        <w:rPr>
          <w:rFonts w:hint="eastAsia" w:hAnsi="仿宋" w:cs="仿宋"/>
          <w:lang w:val="en-US" w:eastAsia="zh-CN"/>
        </w:rPr>
        <w:t>1.本年度计划引进20名博士研究生。</w:t>
      </w:r>
    </w:p>
    <w:p w14:paraId="2F199187">
      <w:pPr>
        <w:tabs>
          <w:tab w:val="left" w:pos="1134"/>
        </w:tabs>
        <w:spacing w:after="0" w:line="348" w:lineRule="auto"/>
        <w:ind w:left="-70" w:leftChars="-22" w:right="0" w:firstLine="640" w:firstLineChars="200"/>
        <w:rPr>
          <w:rFonts w:hint="eastAsia" w:hAnsi="仿宋" w:cs="仿宋"/>
          <w:lang w:val="en-US" w:eastAsia="zh-CN"/>
        </w:rPr>
      </w:pPr>
      <w:r>
        <w:rPr>
          <w:rFonts w:hint="eastAsia" w:hAnsi="仿宋" w:cs="仿宋"/>
          <w:lang w:val="en-US" w:eastAsia="zh-CN"/>
        </w:rPr>
        <w:t>2.专业要求：电子科学与技术、力学、矿业工程、安全科学与工程、信息与通信工程、计算机科学与技术、土木工程、测绘科学与技术、地质资源与地质工程、集成电路科学与工程、遥感科学与技术、智能科学与技术、纳米科学与工程、地球物理学等。</w:t>
      </w:r>
    </w:p>
    <w:p w14:paraId="0F666FE8">
      <w:pPr>
        <w:spacing w:after="0" w:line="348" w:lineRule="auto"/>
        <w:ind w:left="-70" w:leftChars="-22" w:right="0" w:firstLine="640" w:firstLineChars="200"/>
        <w:rPr>
          <w:rFonts w:hint="eastAsia" w:hAnsi="仿宋" w:cs="仿宋"/>
        </w:rPr>
      </w:pPr>
      <w:r>
        <w:rPr>
          <w:rFonts w:hint="eastAsia" w:hAnsi="仿宋" w:cs="仿宋"/>
          <w:lang w:val="en-US" w:eastAsia="zh-CN"/>
        </w:rPr>
        <w:t>3.联系方式：</w:t>
      </w:r>
      <w:r>
        <w:rPr>
          <w:rFonts w:hint="eastAsia" w:hAnsi="仿宋" w:cs="仿宋"/>
        </w:rPr>
        <w:t>有意</w:t>
      </w:r>
      <w:r>
        <w:rPr>
          <w:rFonts w:hint="eastAsia" w:hAnsi="仿宋" w:cs="仿宋"/>
          <w:lang w:val="en-US" w:eastAsia="zh-CN"/>
        </w:rPr>
        <w:t>应聘</w:t>
      </w:r>
      <w:r>
        <w:rPr>
          <w:rFonts w:hint="eastAsia" w:hAnsi="仿宋" w:cs="仿宋"/>
        </w:rPr>
        <w:t>者，请将自荐材料通过E-mail方式发送到</w:t>
      </w:r>
      <w:r>
        <w:rPr>
          <w:rFonts w:hint="eastAsia" w:hAnsi="仿宋" w:cs="仿宋"/>
          <w:lang w:val="en-US" w:eastAsia="zh-CN"/>
        </w:rPr>
        <w:t>邮箱</w:t>
      </w:r>
      <w:r>
        <w:rPr>
          <w:rFonts w:hint="eastAsia" w:hAnsi="仿宋" w:cs="仿宋"/>
        </w:rPr>
        <w:fldChar w:fldCharType="begin"/>
      </w:r>
      <w:r>
        <w:rPr>
          <w:rFonts w:hint="eastAsia" w:hAnsi="仿宋" w:cs="仿宋"/>
        </w:rPr>
        <w:instrText xml:space="preserve"> HYPERLINK "mailto:hpuzyyhr@hpu.edu.cn。" </w:instrText>
      </w:r>
      <w:r>
        <w:rPr>
          <w:rFonts w:hint="eastAsia" w:hAnsi="仿宋" w:cs="仿宋"/>
        </w:rPr>
        <w:fldChar w:fldCharType="separate"/>
      </w:r>
      <w:r>
        <w:rPr>
          <w:rStyle w:val="13"/>
          <w:rFonts w:hint="eastAsia" w:hAnsi="仿宋" w:cs="仿宋"/>
        </w:rPr>
        <w:t>hpuzyyhr@hpu.edu.cn。</w:t>
      </w:r>
      <w:r>
        <w:rPr>
          <w:rFonts w:hint="eastAsia" w:hAnsi="仿宋" w:cs="仿宋"/>
        </w:rPr>
        <w:fldChar w:fldCharType="end"/>
      </w:r>
    </w:p>
    <w:p w14:paraId="4CEDFB6D">
      <w:pPr>
        <w:spacing w:after="0" w:line="348" w:lineRule="auto"/>
        <w:ind w:left="-70" w:leftChars="-22" w:right="0" w:firstLine="640" w:firstLineChars="200"/>
        <w:rPr>
          <w:rFonts w:hint="eastAsia" w:hAnsi="仿宋" w:cs="仿宋"/>
          <w:lang w:val="en-US" w:eastAsia="zh-CN"/>
        </w:rPr>
      </w:pPr>
      <w:r>
        <w:rPr>
          <w:rFonts w:hint="eastAsia" w:hAnsi="仿宋" w:cs="仿宋"/>
          <w:lang w:val="en-US" w:eastAsia="zh-CN"/>
        </w:rPr>
        <w:t>咨询电话：陈老师 15649878518</w:t>
      </w:r>
      <w:r>
        <w:rPr>
          <w:rFonts w:hint="eastAsia" w:hAnsi="仿宋" w:cs="仿宋"/>
          <w:lang w:val="en-US" w:eastAsia="zh-CN"/>
        </w:rPr>
        <w:br w:type="textWrapping"/>
      </w:r>
    </w:p>
    <w:p w14:paraId="741A322E">
      <w:pPr>
        <w:spacing w:after="0" w:line="348" w:lineRule="auto"/>
        <w:ind w:left="320" w:leftChars="100" w:right="0" w:firstLine="2227" w:firstLineChars="696"/>
        <w:jc w:val="both"/>
        <w:rPr>
          <w:rFonts w:hint="eastAsia" w:hAnsi="仿宋" w:cs="仿宋"/>
        </w:rPr>
      </w:pPr>
    </w:p>
    <w:p w14:paraId="0BC5E7B6">
      <w:pPr>
        <w:tabs>
          <w:tab w:val="left" w:pos="1134"/>
        </w:tabs>
        <w:spacing w:after="0" w:line="348" w:lineRule="auto"/>
        <w:ind w:left="-70" w:leftChars="-22" w:right="0" w:firstLine="620" w:firstLineChars="200"/>
        <w:rPr>
          <w:snapToGrid w:val="0"/>
          <w:kern w:val="0"/>
          <w:sz w:val="31"/>
          <w:szCs w:val="31"/>
        </w:rPr>
      </w:pPr>
    </w:p>
    <w:p w14:paraId="38BF3961">
      <w:pPr>
        <w:tabs>
          <w:tab w:val="left" w:pos="1134"/>
        </w:tabs>
        <w:spacing w:after="0" w:line="348" w:lineRule="auto"/>
        <w:ind w:left="-70" w:leftChars="-22" w:right="0" w:firstLine="620" w:firstLineChars="200"/>
        <w:rPr>
          <w:snapToGrid w:val="0"/>
          <w:kern w:val="0"/>
          <w:sz w:val="31"/>
          <w:szCs w:val="31"/>
        </w:rPr>
      </w:pPr>
    </w:p>
    <w:sectPr>
      <w:footerReference r:id="rId7" w:type="first"/>
      <w:footerReference r:id="rId5" w:type="default"/>
      <w:footerReference r:id="rId6" w:type="even"/>
      <w:pgSz w:w="11904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2BDB6">
    <w:pPr>
      <w:spacing w:after="160"/>
      <w:ind w:left="0" w:right="0" w:firstLine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40CF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40CF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C1CC">
    <w:pPr>
      <w:spacing w:after="160"/>
      <w:ind w:left="0" w:right="0" w:firstLine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3232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3232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756ED">
    <w:pPr>
      <w:spacing w:after="160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kMTRmMzdmYWI0OTViOGViOTI0YjA2MjFmN2E2NDcifQ=="/>
  </w:docVars>
  <w:rsids>
    <w:rsidRoot w:val="0003707D"/>
    <w:rsid w:val="000218DD"/>
    <w:rsid w:val="0003707D"/>
    <w:rsid w:val="00045C8A"/>
    <w:rsid w:val="000514AC"/>
    <w:rsid w:val="00070417"/>
    <w:rsid w:val="00081053"/>
    <w:rsid w:val="000953DD"/>
    <w:rsid w:val="000C55AA"/>
    <w:rsid w:val="0013529C"/>
    <w:rsid w:val="001660FD"/>
    <w:rsid w:val="00172A08"/>
    <w:rsid w:val="00182ED4"/>
    <w:rsid w:val="00190C2A"/>
    <w:rsid w:val="001F6CDD"/>
    <w:rsid w:val="00215716"/>
    <w:rsid w:val="00231BA4"/>
    <w:rsid w:val="00234966"/>
    <w:rsid w:val="002413FC"/>
    <w:rsid w:val="0026462E"/>
    <w:rsid w:val="00270E28"/>
    <w:rsid w:val="002B68D9"/>
    <w:rsid w:val="002D1D3B"/>
    <w:rsid w:val="002E6EDC"/>
    <w:rsid w:val="003155C3"/>
    <w:rsid w:val="003174E7"/>
    <w:rsid w:val="00342150"/>
    <w:rsid w:val="0034492D"/>
    <w:rsid w:val="00356DCD"/>
    <w:rsid w:val="003765FB"/>
    <w:rsid w:val="003E4A72"/>
    <w:rsid w:val="003E55F2"/>
    <w:rsid w:val="003F0B2C"/>
    <w:rsid w:val="004049C0"/>
    <w:rsid w:val="00446819"/>
    <w:rsid w:val="00457EC8"/>
    <w:rsid w:val="004B4818"/>
    <w:rsid w:val="004B7AD2"/>
    <w:rsid w:val="004F502F"/>
    <w:rsid w:val="005302A8"/>
    <w:rsid w:val="005855EB"/>
    <w:rsid w:val="005873F9"/>
    <w:rsid w:val="005A1ADA"/>
    <w:rsid w:val="005A2889"/>
    <w:rsid w:val="005E68B4"/>
    <w:rsid w:val="006206A4"/>
    <w:rsid w:val="0064051F"/>
    <w:rsid w:val="00666271"/>
    <w:rsid w:val="006F736E"/>
    <w:rsid w:val="00734ECC"/>
    <w:rsid w:val="007476C9"/>
    <w:rsid w:val="0076135A"/>
    <w:rsid w:val="007D150E"/>
    <w:rsid w:val="007D2486"/>
    <w:rsid w:val="008121B8"/>
    <w:rsid w:val="00833421"/>
    <w:rsid w:val="0085013F"/>
    <w:rsid w:val="008B7DAC"/>
    <w:rsid w:val="008F1150"/>
    <w:rsid w:val="008F301A"/>
    <w:rsid w:val="009452EF"/>
    <w:rsid w:val="00947B55"/>
    <w:rsid w:val="00967647"/>
    <w:rsid w:val="00984293"/>
    <w:rsid w:val="009B2270"/>
    <w:rsid w:val="009C7E41"/>
    <w:rsid w:val="009E0E6B"/>
    <w:rsid w:val="009E4291"/>
    <w:rsid w:val="009F4AF4"/>
    <w:rsid w:val="00AB3AC4"/>
    <w:rsid w:val="00AE7242"/>
    <w:rsid w:val="00B1183D"/>
    <w:rsid w:val="00B122B6"/>
    <w:rsid w:val="00B415CE"/>
    <w:rsid w:val="00B91A66"/>
    <w:rsid w:val="00BC5C77"/>
    <w:rsid w:val="00BE34DE"/>
    <w:rsid w:val="00BF56BA"/>
    <w:rsid w:val="00C163B5"/>
    <w:rsid w:val="00C35E65"/>
    <w:rsid w:val="00C63EBB"/>
    <w:rsid w:val="00CA764B"/>
    <w:rsid w:val="00CA7D91"/>
    <w:rsid w:val="00CF6E3E"/>
    <w:rsid w:val="00D03116"/>
    <w:rsid w:val="00D42F92"/>
    <w:rsid w:val="00DB00D4"/>
    <w:rsid w:val="00DB5448"/>
    <w:rsid w:val="00DC13E8"/>
    <w:rsid w:val="00DD21E0"/>
    <w:rsid w:val="00E1719E"/>
    <w:rsid w:val="00E6041D"/>
    <w:rsid w:val="00E7477E"/>
    <w:rsid w:val="00E85D0A"/>
    <w:rsid w:val="00EA40B0"/>
    <w:rsid w:val="00ED2FE7"/>
    <w:rsid w:val="00F34C9E"/>
    <w:rsid w:val="00F52E4B"/>
    <w:rsid w:val="00F66237"/>
    <w:rsid w:val="00F80532"/>
    <w:rsid w:val="00FB2087"/>
    <w:rsid w:val="00FB308A"/>
    <w:rsid w:val="01313447"/>
    <w:rsid w:val="02605B5E"/>
    <w:rsid w:val="041C1C2E"/>
    <w:rsid w:val="046A7F26"/>
    <w:rsid w:val="05A15460"/>
    <w:rsid w:val="062F2228"/>
    <w:rsid w:val="0D2F6930"/>
    <w:rsid w:val="0D7778A8"/>
    <w:rsid w:val="0D8B1093"/>
    <w:rsid w:val="0DE819AF"/>
    <w:rsid w:val="0F821857"/>
    <w:rsid w:val="0FCD1A5B"/>
    <w:rsid w:val="11D60132"/>
    <w:rsid w:val="16A67B30"/>
    <w:rsid w:val="1A7B30CA"/>
    <w:rsid w:val="1CDF6D12"/>
    <w:rsid w:val="23867849"/>
    <w:rsid w:val="23F4426F"/>
    <w:rsid w:val="249201F6"/>
    <w:rsid w:val="24D571B5"/>
    <w:rsid w:val="26692C7B"/>
    <w:rsid w:val="27AE3812"/>
    <w:rsid w:val="283966C7"/>
    <w:rsid w:val="29553353"/>
    <w:rsid w:val="2F463645"/>
    <w:rsid w:val="2F6F3DDB"/>
    <w:rsid w:val="30B3238F"/>
    <w:rsid w:val="38E52224"/>
    <w:rsid w:val="39E44E71"/>
    <w:rsid w:val="3E161AAF"/>
    <w:rsid w:val="3F55760A"/>
    <w:rsid w:val="412F69FB"/>
    <w:rsid w:val="435A2FD2"/>
    <w:rsid w:val="44A21BB1"/>
    <w:rsid w:val="48503D7A"/>
    <w:rsid w:val="48BD4F40"/>
    <w:rsid w:val="4C7E1155"/>
    <w:rsid w:val="4D73250A"/>
    <w:rsid w:val="4F6332F2"/>
    <w:rsid w:val="534E2488"/>
    <w:rsid w:val="568C49FE"/>
    <w:rsid w:val="57D13B42"/>
    <w:rsid w:val="58CF522B"/>
    <w:rsid w:val="653F065D"/>
    <w:rsid w:val="65ED6828"/>
    <w:rsid w:val="673B743F"/>
    <w:rsid w:val="6769634F"/>
    <w:rsid w:val="6878107A"/>
    <w:rsid w:val="6888718C"/>
    <w:rsid w:val="688E6848"/>
    <w:rsid w:val="693B69B9"/>
    <w:rsid w:val="6A102F95"/>
    <w:rsid w:val="6A3B7586"/>
    <w:rsid w:val="6BC77FCB"/>
    <w:rsid w:val="6F5416B9"/>
    <w:rsid w:val="70FC61E4"/>
    <w:rsid w:val="73A76E63"/>
    <w:rsid w:val="740578E3"/>
    <w:rsid w:val="74496F2B"/>
    <w:rsid w:val="75AF5D58"/>
    <w:rsid w:val="7D3D7DC0"/>
    <w:rsid w:val="7ED405DD"/>
    <w:rsid w:val="7F97108E"/>
    <w:rsid w:val="7FD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10" w:right="169" w:hanging="10"/>
    </w:pPr>
    <w:rPr>
      <w:rFonts w:ascii="仿宋_GB2312" w:hAnsi="仿宋_GB2312" w:eastAsia="仿宋_GB2312" w:cs="仿宋_GB2312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16"/>
    <w:unhideWhenUsed/>
    <w:qFormat/>
    <w:uiPriority w:val="9"/>
    <w:pPr>
      <w:keepNext/>
      <w:keepLines/>
      <w:spacing w:line="259" w:lineRule="auto"/>
      <w:ind w:left="473" w:hanging="10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14"/>
    <w:unhideWhenUsed/>
    <w:qFormat/>
    <w:uiPriority w:val="9"/>
    <w:pPr>
      <w:keepNext/>
      <w:keepLines/>
      <w:spacing w:after="131" w:line="259" w:lineRule="auto"/>
      <w:ind w:left="653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next w:val="1"/>
    <w:link w:val="15"/>
    <w:unhideWhenUsed/>
    <w:qFormat/>
    <w:uiPriority w:val="9"/>
    <w:pPr>
      <w:keepNext/>
      <w:keepLines/>
      <w:spacing w:after="131" w:line="259" w:lineRule="auto"/>
      <w:ind w:left="653" w:hanging="10"/>
      <w:outlineLvl w:val="2"/>
    </w:pPr>
    <w:rPr>
      <w:rFonts w:ascii="楷体_GB2312" w:hAnsi="楷体_GB2312" w:eastAsia="楷体_GB2312" w:cs="楷体_GB2312"/>
      <w:color w:val="000000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sz w:val="30"/>
      <w:szCs w:val="30"/>
      <w:lang w:eastAsia="en-US"/>
    </w:rPr>
  </w:style>
  <w:style w:type="paragraph" w:styleId="6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link w:val="3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15">
    <w:name w:val="标题 3 字符"/>
    <w:link w:val="4"/>
    <w:qFormat/>
    <w:uiPriority w:val="0"/>
    <w:rPr>
      <w:rFonts w:ascii="楷体_GB2312" w:hAnsi="楷体_GB2312" w:eastAsia="楷体_GB2312" w:cs="楷体_GB2312"/>
      <w:color w:val="000000"/>
      <w:sz w:val="32"/>
    </w:rPr>
  </w:style>
  <w:style w:type="character" w:customStyle="1" w:styleId="16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rFonts w:ascii="仿宋_GB2312" w:hAnsi="仿宋_GB2312" w:eastAsia="仿宋_GB2312" w:cs="仿宋_GB2312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4524</Words>
  <Characters>5508</Characters>
  <Lines>53</Lines>
  <Paragraphs>14</Paragraphs>
  <TotalTime>3</TotalTime>
  <ScaleCrop>false</ScaleCrop>
  <LinksUpToDate>false</LinksUpToDate>
  <CharactersWithSpaces>5580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2023-03-17T02:45:00Z</dcterms:created>
  <dc:creator>Administrator</dc:creator>
  <cp:lastModifiedBy>孙俊岭</cp:lastModifiedBy>
  <cp:lastPrinted>2025-03-17T02:31:00Z</cp:lastPrinted>
  <dcterms:modified xsi:type="dcterms:W3CDTF">2026-03-20T08:33:45Z</dcterms:modified>
  <dc:title>&lt;4D6963726F736F667420576F7264202D20D4A5C0EDB9A4B5B3CEC4A1B232303232A1B33730BAC520BAD3C4CFC0EDB9A4B4F3D1A7B8DFB2E3B4CEC8CBB2C5D2FDBDF8D3EBC5E0D3FDCAB5CAA9B0ECB7A8A3A8CAD4D0D0A3A92E646F63&gt;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36DBF950123540D9B7A2EF0850BD119A_13</vt:lpwstr>
  </property>
  <property fmtid="{D5CDD505-2E9C-101B-9397-08002B2CF9AE}" pid="4" name="KSOTemplateDocerSaveRecord">
    <vt:lpwstr>eyJoZGlkIjoiYmQzZjEwNjVhOTk0NzIwYTRhMGY0NTkxMGMzYWYxZDIiLCJ1c2VySWQiOiIxNzc1OTU2ODUxIn0=</vt:lpwstr>
  </property>
</Properties>
</file>