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C44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附表1：</w:t>
      </w:r>
    </w:p>
    <w:p w14:paraId="03DE71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招聘岗位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资格及职责一览</w:t>
      </w:r>
      <w:r>
        <w:rPr>
          <w:rFonts w:hint="eastAsia"/>
          <w:b/>
          <w:color w:val="auto"/>
          <w:sz w:val="32"/>
          <w:szCs w:val="32"/>
          <w:highlight w:val="none"/>
        </w:rPr>
        <w:t>表</w:t>
      </w:r>
    </w:p>
    <w:tbl>
      <w:tblPr>
        <w:tblStyle w:val="3"/>
        <w:tblpPr w:leftFromText="180" w:rightFromText="180" w:vertAnchor="text" w:horzAnchor="page" w:tblpX="1657" w:tblpY="156"/>
        <w:tblOverlap w:val="never"/>
        <w:tblW w:w="143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822"/>
        <w:gridCol w:w="690"/>
        <w:gridCol w:w="720"/>
        <w:gridCol w:w="2865"/>
        <w:gridCol w:w="6480"/>
        <w:gridCol w:w="1344"/>
        <w:gridCol w:w="810"/>
      </w:tblGrid>
      <w:tr w14:paraId="0CD8B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53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B5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C7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  <w:p w14:paraId="46D47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6B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  人数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A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06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A2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薪酬与待遇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51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</w:t>
            </w:r>
          </w:p>
          <w:p w14:paraId="0AE29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地点</w:t>
            </w:r>
          </w:p>
        </w:tc>
      </w:tr>
      <w:tr w14:paraId="0966E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CA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CA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江西省江盐科技有限公司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DC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ED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69A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  <w:lang w:val="en-US" w:eastAsia="zh-CN"/>
              </w:rPr>
              <w:t>1.研究生及以上学历；</w:t>
            </w:r>
          </w:p>
          <w:p w14:paraId="3C6CD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  <w:lang w:val="en-US" w:eastAsia="zh-CN"/>
              </w:rPr>
              <w:t>2.年龄35周岁及以下（1991年2月28日后出生）</w:t>
            </w:r>
            <w:bookmarkStart w:id="0" w:name="OLE_LINK5"/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  <w:lang w:val="en-US" w:eastAsia="zh-CN"/>
              </w:rPr>
              <w:t>；</w:t>
            </w:r>
            <w:bookmarkEnd w:id="0"/>
          </w:p>
          <w:p w14:paraId="367FE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  <w:lang w:val="en-US" w:eastAsia="zh-CN"/>
              </w:rPr>
              <w:t>3.专业为化工工程、化学工程、材料科学与工程、盐科学与工程、高分子等相近专业；</w:t>
            </w:r>
          </w:p>
          <w:p w14:paraId="7243DC6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  <w:lang w:val="en-US" w:eastAsia="zh-CN"/>
              </w:rPr>
              <w:t>4.报名时已取得毕业证和学位证，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有盐行业实操经验优先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0F4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1.负责落实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  <w:lang w:val="en-US" w:eastAsia="zh-CN"/>
              </w:rPr>
              <w:t>集团规划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的新材料、新产品、新工艺开发等日常研发任务；</w:t>
            </w:r>
          </w:p>
          <w:p w14:paraId="1F15B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2.负责新产品开发与工艺研究和现有产品的品质提升、工艺优化等技术研发工作；</w:t>
            </w:r>
          </w:p>
          <w:p w14:paraId="1C97E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3.开展盐化工基础研究、产品高值化转化及产业链延伸技术攻关；</w:t>
            </w:r>
          </w:p>
          <w:p w14:paraId="1F618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4.开展产品配方设计、实验验证、性能表征、小试、中试及产业化转化相关工作；</w:t>
            </w:r>
          </w:p>
          <w:p w14:paraId="668B9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5.撰写研发报告、专利、科技论文，组织开展科研项目申报、执行、验收与成果管理；</w:t>
            </w:r>
          </w:p>
          <w:p w14:paraId="32B4C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6.完成领导交办的其他工作。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1D5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不少于10万元（不含福利），条件优秀的可单独协商。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D63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樟树市</w:t>
            </w:r>
          </w:p>
        </w:tc>
      </w:tr>
    </w:tbl>
    <w:p w14:paraId="5EC61406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B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缩2"/>
    <w:basedOn w:val="1"/>
    <w:qFormat/>
    <w:uiPriority w:val="0"/>
    <w:pPr>
      <w:ind w:firstLine="20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2026-03-27T07:02:11Z</dcterms:created>
  <dc:creator>lenovo</dc:creator>
  <cp:lastModifiedBy>刘江</cp:lastModifiedBy>
  <dcterms:modified xsi:type="dcterms:W3CDTF">2026-03-27T07:23:50Z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eyJoZGlkIjoiN2EwZGQ3YzAwZDhmNTgwMzIxZTA2MWY1MTNhMjViNzYiLCJ1c2VySWQiOiIxNTY4NDg3NjAxIn0=</vt:lpwstr>
  </property>
  <property fmtid="{D5CDD505-2E9C-101B-9397-08002B2CF9AE}" pid="4" name="ICV">
    <vt:lpwstr>8C4BB49B3E9D497BB7F0145B3DC11EC7_12</vt:lpwstr>
  </property>
</Properties>
</file>