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4F047">
      <w:pPr>
        <w:spacing w:before="24" w:line="295" w:lineRule="auto"/>
        <w:ind w:left="990" w:right="12" w:hanging="929"/>
        <w:jc w:val="center"/>
        <w:outlineLvl w:val="0"/>
        <w:rPr>
          <w:rFonts w:hint="eastAsia" w:ascii="仿宋" w:hAnsi="仿宋" w:eastAsia="仿宋" w:cs="仿宋"/>
          <w:b/>
          <w:bCs/>
          <w:spacing w:val="-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4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pacing w:val="4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/>
          <w:bCs/>
          <w:spacing w:val="4"/>
          <w:sz w:val="32"/>
          <w:szCs w:val="32"/>
        </w:rPr>
        <w:t>北京语言大学202</w:t>
      </w:r>
      <w:r>
        <w:rPr>
          <w:rFonts w:hint="eastAsia" w:ascii="仿宋" w:hAnsi="仿宋" w:eastAsia="仿宋" w:cs="仿宋"/>
          <w:b/>
          <w:bCs/>
          <w:spacing w:val="4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pacing w:val="4"/>
          <w:sz w:val="32"/>
          <w:szCs w:val="32"/>
        </w:rPr>
        <w:t>年面向具有副高级及以上</w:t>
      </w:r>
      <w:r>
        <w:rPr>
          <w:rFonts w:hint="eastAsia" w:ascii="仿宋" w:hAnsi="仿宋" w:eastAsia="仿宋" w:cs="仿宋"/>
          <w:b/>
          <w:bCs/>
          <w:spacing w:val="4"/>
          <w:sz w:val="32"/>
          <w:szCs w:val="32"/>
          <w:lang w:eastAsia="zh-CN"/>
        </w:rPr>
        <w:t>专业</w:t>
      </w:r>
      <w:r>
        <w:rPr>
          <w:rFonts w:hint="eastAsia" w:ascii="仿宋" w:hAnsi="仿宋" w:eastAsia="仿宋" w:cs="仿宋"/>
          <w:b/>
          <w:bCs/>
          <w:spacing w:val="4"/>
          <w:sz w:val="32"/>
          <w:szCs w:val="32"/>
        </w:rPr>
        <w:t>技</w:t>
      </w:r>
      <w:r>
        <w:rPr>
          <w:rFonts w:hint="eastAsia" w:ascii="仿宋" w:hAnsi="仿宋" w:eastAsia="仿宋" w:cs="仿宋"/>
          <w:b/>
          <w:bCs/>
          <w:spacing w:val="3"/>
          <w:sz w:val="32"/>
          <w:szCs w:val="32"/>
        </w:rPr>
        <w:t>术</w:t>
      </w:r>
      <w:r>
        <w:rPr>
          <w:rFonts w:hint="eastAsia" w:ascii="仿宋" w:hAnsi="仿宋" w:eastAsia="仿宋" w:cs="仿宋"/>
          <w:b/>
          <w:bCs/>
          <w:spacing w:val="3"/>
          <w:sz w:val="32"/>
          <w:szCs w:val="32"/>
          <w:lang w:eastAsia="zh-CN"/>
        </w:rPr>
        <w:t>职务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</w:rPr>
        <w:t>事业编制人员公开招聘学科领域</w:t>
      </w:r>
    </w:p>
    <w:p w14:paraId="3A629C33">
      <w:pPr>
        <w:spacing w:before="24" w:line="295" w:lineRule="auto"/>
        <w:ind w:left="990" w:right="12" w:hanging="929"/>
        <w:jc w:val="center"/>
        <w:outlineLvl w:val="0"/>
        <w:rPr>
          <w:rFonts w:hint="eastAsia" w:ascii="仿宋" w:hAnsi="仿宋" w:eastAsia="仿宋" w:cs="仿宋"/>
          <w:b/>
          <w:bCs/>
          <w:spacing w:val="-4"/>
          <w:sz w:val="32"/>
          <w:szCs w:val="32"/>
        </w:rPr>
      </w:pPr>
    </w:p>
    <w:p w14:paraId="60F9D9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教学科研岗招聘学科领域：</w:t>
      </w:r>
    </w:p>
    <w:p w14:paraId="58C0D4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1.中国语言文学</w:t>
      </w:r>
    </w:p>
    <w:p w14:paraId="27783CC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3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2.外国语言文学：阿拉伯语语言文学、英语语言文学、哈萨克语优先</w:t>
      </w:r>
    </w:p>
    <w:p w14:paraId="181A91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36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3.区域国别学</w:t>
      </w:r>
    </w:p>
    <w:p w14:paraId="2385E5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32" w:firstLineChars="200"/>
        <w:textAlignment w:val="baseline"/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</w:pPr>
      <w:r>
        <w:rPr>
          <w:rFonts w:hint="eastAsia" w:cs="仿宋"/>
          <w:spacing w:val="-2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教育学：教育学原理、教育史、比较教育学</w:t>
      </w:r>
      <w:r>
        <w:rPr>
          <w:rFonts w:hint="eastAsia" w:cs="仿宋"/>
          <w:spacing w:val="-2"/>
          <w:sz w:val="32"/>
          <w:szCs w:val="32"/>
          <w:lang w:eastAsia="zh-CN"/>
        </w:rPr>
        <w:t>、高等教育、人工智能教育优先</w:t>
      </w:r>
      <w:bookmarkStart w:id="0" w:name="_GoBack"/>
      <w:bookmarkEnd w:id="0"/>
    </w:p>
    <w:p w14:paraId="704A07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32" w:firstLineChars="200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cs="仿宋"/>
          <w:spacing w:val="-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.马克思主义理论</w:t>
      </w:r>
      <w:r>
        <w:rPr>
          <w:rFonts w:hint="eastAsia" w:cs="仿宋"/>
          <w:spacing w:val="-2"/>
          <w:sz w:val="32"/>
          <w:szCs w:val="32"/>
          <w:lang w:eastAsia="zh-CN"/>
        </w:rPr>
        <w:t>；</w:t>
      </w:r>
    </w:p>
    <w:p w14:paraId="20FEB0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36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pacing w:val="-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.心理学：语言心理学、认知神经科学、临床与咨询心理学优先</w:t>
      </w:r>
    </w:p>
    <w:p w14:paraId="081982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239" w:leftChars="114" w:firstLine="396" w:firstLineChars="124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.生物医学工程、临床医学、医学技术：康复医学、听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力学、语言病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理学优先</w:t>
      </w:r>
    </w:p>
    <w:p w14:paraId="728E1F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3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pacing w:val="-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.国家安全</w:t>
      </w:r>
    </w:p>
    <w:p w14:paraId="61D935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3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pacing w:val="-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.计算机科学与技术：人工智能、大模型技术、语言智能与技术优先</w:t>
      </w:r>
    </w:p>
    <w:p w14:paraId="039D07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3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pacing w:val="-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.哲学、法学、政治学：政治学理论、国际政治</w:t>
      </w:r>
      <w:r>
        <w:rPr>
          <w:rFonts w:hint="eastAsia" w:cs="仿宋"/>
          <w:spacing w:val="-2"/>
          <w:sz w:val="32"/>
          <w:szCs w:val="32"/>
          <w:lang w:eastAsia="zh-CN"/>
        </w:rPr>
        <w:t>、国际关系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优先</w:t>
      </w:r>
    </w:p>
    <w:p w14:paraId="10B96A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3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1</w:t>
      </w:r>
      <w:r>
        <w:rPr>
          <w:rFonts w:hint="eastAsia" w:cs="仿宋"/>
          <w:spacing w:val="-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.历史学：中东史、中亚史、文化遗产优先</w:t>
      </w:r>
    </w:p>
    <w:p w14:paraId="08A8CA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2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1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.世界史</w:t>
      </w:r>
    </w:p>
    <w:p w14:paraId="42B749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3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13.新闻</w:t>
      </w:r>
      <w:r>
        <w:rPr>
          <w:rFonts w:hint="eastAsia" w:cs="仿宋"/>
          <w:spacing w:val="-2"/>
          <w:sz w:val="32"/>
          <w:szCs w:val="32"/>
          <w:lang w:eastAsia="zh-CN"/>
        </w:rPr>
        <w:t>传播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学、出版学：国际传播与国际出版优先</w:t>
      </w:r>
    </w:p>
    <w:p w14:paraId="36B988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14.理论经济学、应用经济学、管理科学与工程：世</w:t>
      </w:r>
      <w:r>
        <w:rPr>
          <w:rFonts w:hint="eastAsia" w:ascii="仿宋" w:hAnsi="仿宋" w:eastAsia="仿宋" w:cs="仿宋"/>
          <w:spacing w:val="1"/>
          <w:sz w:val="32"/>
          <w:szCs w:val="32"/>
        </w:rPr>
        <w:t>界经济与国际贸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易、数字经济与金融科技、大数据应用优先</w:t>
      </w:r>
    </w:p>
    <w:p w14:paraId="68DFDF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2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15.舆情研究</w:t>
      </w:r>
    </w:p>
    <w:p w14:paraId="5A8470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16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16.汉学与中国学</w:t>
      </w:r>
    </w:p>
    <w:p w14:paraId="433966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36" w:firstLineChars="200"/>
        <w:textAlignment w:val="baseline"/>
        <w:rPr>
          <w:rFonts w:hint="eastAsia" w:ascii="仿宋" w:hAnsi="仿宋" w:eastAsia="仿宋" w:cs="仿宋"/>
          <w:spacing w:val="-1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17.艺术学：艺术学理论优先</w:t>
      </w:r>
    </w:p>
    <w:p w14:paraId="118F10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06007"/>
    <w:rsid w:val="00F56282"/>
    <w:rsid w:val="023C1E0A"/>
    <w:rsid w:val="06707576"/>
    <w:rsid w:val="0EB44C3D"/>
    <w:rsid w:val="1F42342C"/>
    <w:rsid w:val="318E1958"/>
    <w:rsid w:val="33C933E2"/>
    <w:rsid w:val="361631AE"/>
    <w:rsid w:val="3B237597"/>
    <w:rsid w:val="4AA61802"/>
    <w:rsid w:val="58B02DEF"/>
    <w:rsid w:val="5A84369F"/>
    <w:rsid w:val="69406007"/>
    <w:rsid w:val="7F76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397</Characters>
  <Lines>0</Lines>
  <Paragraphs>0</Paragraphs>
  <TotalTime>6</TotalTime>
  <ScaleCrop>false</ScaleCrop>
  <LinksUpToDate>false</LinksUpToDate>
  <CharactersWithSpaces>397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2025-03-21T05:00:00Z</dcterms:created>
  <dc:creator>睿睿</dc:creator>
  <cp:lastModifiedBy>睿睿</cp:lastModifiedBy>
  <cp:lastPrinted>2025-05-06T00:49:00Z</cp:lastPrinted>
  <dcterms:modified xsi:type="dcterms:W3CDTF">2026-03-11T07:45:43Z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9AD12DC9998D4F5AAB64B8D1687EB508_11</vt:lpwstr>
  </property>
  <property fmtid="{D5CDD505-2E9C-101B-9397-08002B2CF9AE}" pid="4" name="KSOTemplateDocerSaveRecord">
    <vt:lpwstr>eyJoZGlkIjoiZDFjZmI4ZjJiOTY4OWMyMjVjZmQzNWM4YTQ0ZTNiOGMiLCJ1c2VySWQiOiI0NzE5NDU0OTkifQ==</vt:lpwstr>
  </property>
</Properties>
</file>